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AB" w:rsidRDefault="00266DAB">
      <w:pPr>
        <w:jc w:val="center"/>
        <w:rPr>
          <w:rFonts w:ascii="宋体" w:hAnsi="宋体"/>
          <w:b/>
          <w:sz w:val="84"/>
          <w:szCs w:val="84"/>
        </w:rPr>
      </w:pPr>
    </w:p>
    <w:p w:rsidR="00266DAB" w:rsidRDefault="00266DAB">
      <w:pPr>
        <w:pStyle w:val="a6"/>
      </w:pPr>
    </w:p>
    <w:p w:rsidR="00266DAB" w:rsidRDefault="0016020E">
      <w:pPr>
        <w:jc w:val="center"/>
        <w:rPr>
          <w:rFonts w:ascii="宋体" w:eastAsia="等线" w:hAnsi="宋体"/>
          <w:b/>
          <w:sz w:val="84"/>
          <w:szCs w:val="84"/>
        </w:rPr>
      </w:pPr>
      <w:r>
        <w:rPr>
          <w:rFonts w:ascii="宋体" w:eastAsia="等线" w:hAnsi="宋体" w:hint="eastAsia"/>
          <w:b/>
          <w:sz w:val="84"/>
          <w:szCs w:val="84"/>
        </w:rPr>
        <w:t>南通市海门区采购</w:t>
      </w:r>
    </w:p>
    <w:p w:rsidR="00266DAB" w:rsidRDefault="0016020E">
      <w:pPr>
        <w:jc w:val="center"/>
        <w:rPr>
          <w:rFonts w:ascii="宋体" w:eastAsia="等线" w:hAnsi="宋体"/>
          <w:b/>
          <w:sz w:val="100"/>
          <w:szCs w:val="100"/>
        </w:rPr>
      </w:pPr>
      <w:r>
        <w:rPr>
          <w:rFonts w:ascii="宋体" w:eastAsia="等线" w:hAnsi="宋体" w:hint="eastAsia"/>
          <w:b/>
          <w:sz w:val="84"/>
          <w:szCs w:val="84"/>
        </w:rPr>
        <w:t>招标文件</w:t>
      </w:r>
    </w:p>
    <w:p w:rsidR="00266DAB" w:rsidRDefault="00266DAB">
      <w:pPr>
        <w:spacing w:line="360" w:lineRule="exact"/>
        <w:jc w:val="center"/>
        <w:rPr>
          <w:rFonts w:ascii="宋体" w:hAnsi="宋体"/>
          <w:b/>
          <w:sz w:val="32"/>
        </w:rPr>
      </w:pPr>
    </w:p>
    <w:p w:rsidR="00266DAB" w:rsidRDefault="00266DAB">
      <w:pPr>
        <w:spacing w:line="360" w:lineRule="exact"/>
        <w:jc w:val="center"/>
        <w:rPr>
          <w:rFonts w:ascii="宋体" w:hAnsi="宋体"/>
          <w:b/>
          <w:sz w:val="30"/>
        </w:rPr>
      </w:pPr>
    </w:p>
    <w:p w:rsidR="00266DAB" w:rsidRDefault="00266DAB">
      <w:pPr>
        <w:spacing w:line="360" w:lineRule="exact"/>
        <w:jc w:val="center"/>
        <w:rPr>
          <w:rFonts w:ascii="宋体" w:hAnsi="宋体"/>
          <w:b/>
          <w:sz w:val="30"/>
        </w:rPr>
      </w:pPr>
    </w:p>
    <w:p w:rsidR="00266DAB" w:rsidRDefault="00266DAB">
      <w:pPr>
        <w:spacing w:line="360" w:lineRule="exact"/>
        <w:jc w:val="center"/>
        <w:rPr>
          <w:rFonts w:ascii="宋体" w:hAnsi="宋体"/>
          <w:b/>
          <w:sz w:val="30"/>
        </w:rPr>
      </w:pPr>
    </w:p>
    <w:p w:rsidR="00266DAB" w:rsidRDefault="00266DAB">
      <w:pPr>
        <w:spacing w:line="360" w:lineRule="exact"/>
        <w:jc w:val="center"/>
        <w:rPr>
          <w:rFonts w:ascii="宋体" w:hAnsi="宋体"/>
          <w:b/>
          <w:sz w:val="30"/>
        </w:rPr>
      </w:pPr>
    </w:p>
    <w:p w:rsidR="00266DAB" w:rsidRDefault="00266DAB">
      <w:pPr>
        <w:pStyle w:val="a6"/>
        <w:rPr>
          <w:rFonts w:ascii="宋体" w:hAnsi="宋体"/>
          <w:b/>
          <w:sz w:val="30"/>
        </w:rPr>
      </w:pPr>
    </w:p>
    <w:p w:rsidR="00266DAB" w:rsidRDefault="00266DAB">
      <w:pPr>
        <w:spacing w:line="360" w:lineRule="exact"/>
        <w:jc w:val="center"/>
        <w:rPr>
          <w:rFonts w:ascii="宋体" w:hAnsi="宋体"/>
          <w:b/>
          <w:sz w:val="30"/>
        </w:rPr>
      </w:pPr>
    </w:p>
    <w:p w:rsidR="00266DAB" w:rsidRDefault="0016020E">
      <w:pPr>
        <w:spacing w:line="600" w:lineRule="auto"/>
        <w:ind w:leftChars="304" w:left="2238" w:hangingChars="500" w:hanging="1600"/>
        <w:rPr>
          <w:rFonts w:ascii="宋体" w:hAnsi="宋体" w:cs="宋体"/>
          <w:b/>
          <w:szCs w:val="21"/>
        </w:rPr>
      </w:pPr>
      <w:r>
        <w:rPr>
          <w:rFonts w:ascii="宋体" w:hAnsi="宋体" w:hint="eastAsia"/>
          <w:sz w:val="32"/>
          <w:szCs w:val="32"/>
        </w:rPr>
        <w:t>项目名称：</w:t>
      </w:r>
      <w:r w:rsidR="00AD4C8B">
        <w:rPr>
          <w:rFonts w:ascii="宋体" w:hAnsi="宋体" w:hint="eastAsia"/>
          <w:sz w:val="32"/>
          <w:szCs w:val="32"/>
          <w:u w:val="single"/>
        </w:rPr>
        <w:t>南通市海玺贸易有限公司采购2022年海门区分散式农村污水治理工程微动力设备项目二标段</w:t>
      </w:r>
    </w:p>
    <w:p w:rsidR="00266DAB" w:rsidRDefault="0016020E">
      <w:pPr>
        <w:spacing w:line="600" w:lineRule="auto"/>
        <w:ind w:firstLineChars="200" w:firstLine="640"/>
        <w:rPr>
          <w:rFonts w:ascii="宋体" w:hAnsi="宋体"/>
          <w:sz w:val="32"/>
          <w:szCs w:val="32"/>
          <w:u w:val="single"/>
        </w:rPr>
      </w:pPr>
      <w:r>
        <w:rPr>
          <w:rFonts w:ascii="宋体" w:hAnsi="宋体" w:hint="eastAsia"/>
          <w:sz w:val="32"/>
          <w:szCs w:val="32"/>
        </w:rPr>
        <w:t>采购单位：</w:t>
      </w:r>
      <w:r>
        <w:rPr>
          <w:rFonts w:ascii="宋体" w:hAnsi="宋体" w:hint="eastAsia"/>
          <w:sz w:val="32"/>
          <w:szCs w:val="32"/>
          <w:u w:val="single"/>
        </w:rPr>
        <w:t xml:space="preserve">南通市海玺贸易有限公司 </w:t>
      </w:r>
    </w:p>
    <w:p w:rsidR="00266DAB" w:rsidRDefault="0016020E">
      <w:pPr>
        <w:spacing w:line="600" w:lineRule="auto"/>
        <w:ind w:firstLineChars="200" w:firstLine="640"/>
        <w:rPr>
          <w:rFonts w:ascii="宋体" w:hAnsi="宋体"/>
          <w:sz w:val="32"/>
          <w:szCs w:val="32"/>
        </w:rPr>
      </w:pPr>
      <w:r>
        <w:rPr>
          <w:rFonts w:ascii="宋体" w:hAnsi="宋体" w:hint="eastAsia"/>
          <w:sz w:val="32"/>
          <w:szCs w:val="32"/>
        </w:rPr>
        <w:t>招标代理：</w:t>
      </w:r>
      <w:r>
        <w:rPr>
          <w:rFonts w:ascii="宋体" w:hAnsi="宋体" w:hint="eastAsia"/>
          <w:sz w:val="32"/>
          <w:szCs w:val="32"/>
          <w:u w:val="single"/>
        </w:rPr>
        <w:t>江苏本源工程项目管理有限公司</w:t>
      </w:r>
    </w:p>
    <w:p w:rsidR="00266DAB" w:rsidRDefault="00266DAB">
      <w:pPr>
        <w:pStyle w:val="a6"/>
        <w:rPr>
          <w:rFonts w:ascii="宋体" w:hAnsi="宋体"/>
        </w:rPr>
      </w:pPr>
    </w:p>
    <w:p w:rsidR="00266DAB" w:rsidRDefault="00266DAB">
      <w:pPr>
        <w:pStyle w:val="40"/>
      </w:pPr>
    </w:p>
    <w:p w:rsidR="00D56BEA" w:rsidRPr="00D56BEA" w:rsidRDefault="00D56BEA" w:rsidP="00D56BEA">
      <w:pPr>
        <w:pStyle w:val="10"/>
      </w:pPr>
    </w:p>
    <w:p w:rsidR="00266DAB" w:rsidRDefault="0016020E">
      <w:pPr>
        <w:spacing w:line="360" w:lineRule="auto"/>
        <w:ind w:rightChars="1284" w:right="2696" w:firstLineChars="745" w:firstLine="2393"/>
        <w:rPr>
          <w:rFonts w:ascii="宋体" w:hAnsi="宋体"/>
          <w:b/>
          <w:bCs/>
          <w:sz w:val="32"/>
          <w:szCs w:val="28"/>
        </w:rPr>
      </w:pPr>
      <w:r>
        <w:rPr>
          <w:rFonts w:ascii="宋体" w:hAnsi="宋体" w:hint="eastAsia"/>
          <w:b/>
          <w:bCs/>
          <w:sz w:val="32"/>
          <w:szCs w:val="28"/>
          <w:u w:val="single"/>
        </w:rPr>
        <w:t>二○二二</w:t>
      </w:r>
      <w:r>
        <w:rPr>
          <w:rFonts w:ascii="宋体" w:hAnsi="宋体" w:hint="eastAsia"/>
          <w:b/>
          <w:bCs/>
          <w:sz w:val="32"/>
          <w:szCs w:val="28"/>
        </w:rPr>
        <w:t>年</w:t>
      </w:r>
      <w:r>
        <w:rPr>
          <w:rFonts w:ascii="宋体" w:hAnsi="宋体" w:hint="eastAsia"/>
          <w:b/>
          <w:bCs/>
          <w:sz w:val="32"/>
          <w:szCs w:val="28"/>
          <w:u w:val="single"/>
        </w:rPr>
        <w:t xml:space="preserve"> </w:t>
      </w:r>
      <w:r w:rsidR="00B821EC">
        <w:rPr>
          <w:rFonts w:ascii="宋体" w:hAnsi="宋体" w:hint="eastAsia"/>
          <w:b/>
          <w:bCs/>
          <w:sz w:val="32"/>
          <w:szCs w:val="28"/>
          <w:u w:val="single"/>
        </w:rPr>
        <w:t>八</w:t>
      </w:r>
      <w:r>
        <w:rPr>
          <w:rFonts w:ascii="宋体" w:hAnsi="宋体" w:hint="eastAsia"/>
          <w:b/>
          <w:bCs/>
          <w:sz w:val="32"/>
          <w:szCs w:val="28"/>
          <w:u w:val="single"/>
        </w:rPr>
        <w:t xml:space="preserve"> </w:t>
      </w:r>
      <w:r>
        <w:rPr>
          <w:rFonts w:ascii="宋体" w:hAnsi="宋体" w:hint="eastAsia"/>
          <w:b/>
          <w:bCs/>
          <w:sz w:val="32"/>
          <w:szCs w:val="28"/>
        </w:rPr>
        <w:t>月</w:t>
      </w:r>
      <w:r w:rsidR="00D56BEA">
        <w:rPr>
          <w:rFonts w:ascii="宋体" w:hAnsi="宋体" w:hint="eastAsia"/>
          <w:b/>
          <w:bCs/>
          <w:sz w:val="32"/>
          <w:szCs w:val="28"/>
          <w:u w:val="single"/>
        </w:rPr>
        <w:t xml:space="preserve"> </w:t>
      </w:r>
      <w:r w:rsidR="00B821EC">
        <w:rPr>
          <w:rFonts w:ascii="宋体" w:hAnsi="宋体" w:hint="eastAsia"/>
          <w:b/>
          <w:bCs/>
          <w:sz w:val="32"/>
          <w:szCs w:val="28"/>
          <w:u w:val="single"/>
        </w:rPr>
        <w:t>三十一</w:t>
      </w:r>
      <w:r>
        <w:rPr>
          <w:rFonts w:ascii="宋体" w:hAnsi="宋体" w:hint="eastAsia"/>
          <w:b/>
          <w:bCs/>
          <w:sz w:val="32"/>
          <w:szCs w:val="28"/>
          <w:u w:val="single"/>
        </w:rPr>
        <w:t xml:space="preserve"> </w:t>
      </w:r>
      <w:r>
        <w:rPr>
          <w:rFonts w:ascii="宋体" w:hAnsi="宋体" w:hint="eastAsia"/>
          <w:b/>
          <w:bCs/>
          <w:sz w:val="32"/>
          <w:szCs w:val="28"/>
        </w:rPr>
        <w:t>日</w:t>
      </w:r>
    </w:p>
    <w:p w:rsidR="00266DAB" w:rsidRDefault="00266DAB">
      <w:pPr>
        <w:pStyle w:val="a6"/>
      </w:pPr>
    </w:p>
    <w:p w:rsidR="00266DAB" w:rsidRDefault="0016020E">
      <w:pPr>
        <w:pStyle w:val="a6"/>
        <w:rPr>
          <w:u w:val="single"/>
        </w:rPr>
      </w:pPr>
      <w:r>
        <w:rPr>
          <w:rFonts w:hint="eastAsia"/>
          <w:u w:val="single"/>
        </w:rPr>
        <w:t xml:space="preserve">                                                                                 </w:t>
      </w:r>
    </w:p>
    <w:p w:rsidR="00266DAB" w:rsidRDefault="0016020E">
      <w:pPr>
        <w:adjustRightInd w:val="0"/>
        <w:snapToGrid w:val="0"/>
        <w:ind w:leftChars="-75" w:left="-158"/>
        <w:rPr>
          <w:rFonts w:ascii="宋体" w:eastAsia="等线" w:hAnsi="宋体"/>
          <w:b/>
          <w:snapToGrid w:val="0"/>
          <w:color w:val="000000"/>
          <w:szCs w:val="21"/>
        </w:rPr>
      </w:pPr>
      <w:r>
        <w:rPr>
          <w:rFonts w:ascii="宋体" w:eastAsia="等线" w:hAnsi="宋体" w:hint="eastAsia"/>
          <w:b/>
          <w:snapToGrid w:val="0"/>
          <w:color w:val="000000"/>
          <w:sz w:val="30"/>
          <w:szCs w:val="30"/>
        </w:rPr>
        <w:t xml:space="preserve"> </w:t>
      </w:r>
      <w:r>
        <w:rPr>
          <w:rFonts w:ascii="宋体" w:eastAsia="等线" w:hAnsi="宋体" w:hint="eastAsia"/>
          <w:b/>
          <w:sz w:val="24"/>
        </w:rPr>
        <w:t>江苏海润城市发展集团有限公司官网（</w:t>
      </w:r>
      <w:hyperlink r:id="rId9" w:history="1">
        <w:r>
          <w:rPr>
            <w:rFonts w:ascii="宋体" w:hAnsi="宋体"/>
            <w:color w:val="0000FF"/>
            <w:sz w:val="24"/>
            <w:u w:val="single"/>
          </w:rPr>
          <w:t>http://cfjt.haimen.gov.cn/</w:t>
        </w:r>
      </w:hyperlink>
      <w:r>
        <w:rPr>
          <w:rFonts w:ascii="宋体" w:eastAsia="等线" w:hAnsi="宋体" w:hint="eastAsia"/>
          <w:sz w:val="24"/>
        </w:rPr>
        <w:t>）</w:t>
      </w:r>
    </w:p>
    <w:p w:rsidR="00B821EC" w:rsidRDefault="00B821EC">
      <w:pPr>
        <w:spacing w:line="360" w:lineRule="auto"/>
        <w:jc w:val="center"/>
        <w:rPr>
          <w:rFonts w:ascii="宋体" w:hAnsi="宋体" w:hint="eastAsia"/>
          <w:b/>
          <w:bCs/>
          <w:sz w:val="44"/>
          <w:szCs w:val="44"/>
        </w:rPr>
      </w:pPr>
    </w:p>
    <w:p w:rsidR="00266DAB" w:rsidRDefault="0016020E">
      <w:pPr>
        <w:spacing w:line="360" w:lineRule="auto"/>
        <w:jc w:val="center"/>
        <w:rPr>
          <w:rFonts w:ascii="宋体" w:hAnsi="宋体"/>
          <w:b/>
          <w:bCs/>
          <w:sz w:val="44"/>
          <w:szCs w:val="44"/>
        </w:rPr>
      </w:pPr>
      <w:r>
        <w:rPr>
          <w:rFonts w:ascii="宋体" w:hAnsi="宋体" w:hint="eastAsia"/>
          <w:b/>
          <w:bCs/>
          <w:sz w:val="44"/>
          <w:szCs w:val="44"/>
        </w:rPr>
        <w:lastRenderedPageBreak/>
        <w:t xml:space="preserve">第一部分 </w:t>
      </w:r>
      <w:bookmarkStart w:id="0" w:name="_Toc20564500"/>
      <w:bookmarkStart w:id="1" w:name="_Toc20571334"/>
      <w:bookmarkStart w:id="2" w:name="_Toc20564588"/>
      <w:bookmarkStart w:id="3" w:name="_Toc5578647"/>
      <w:bookmarkStart w:id="4" w:name="_Toc20144954"/>
      <w:bookmarkStart w:id="5" w:name="_Toc5575584"/>
      <w:bookmarkStart w:id="6" w:name="OLE_LINK1"/>
      <w:r w:rsidR="00F365E9">
        <w:rPr>
          <w:rFonts w:ascii="宋体" w:hAnsi="宋体" w:hint="eastAsia"/>
          <w:b/>
          <w:bCs/>
          <w:sz w:val="44"/>
          <w:szCs w:val="44"/>
        </w:rPr>
        <w:t>招标</w:t>
      </w:r>
      <w:r>
        <w:rPr>
          <w:rFonts w:ascii="宋体" w:hAnsi="宋体" w:hint="eastAsia"/>
          <w:b/>
          <w:bCs/>
          <w:sz w:val="44"/>
          <w:szCs w:val="44"/>
        </w:rPr>
        <w:t>公告</w:t>
      </w:r>
    </w:p>
    <w:bookmarkEnd w:id="0"/>
    <w:bookmarkEnd w:id="1"/>
    <w:bookmarkEnd w:id="2"/>
    <w:bookmarkEnd w:id="3"/>
    <w:bookmarkEnd w:id="4"/>
    <w:bookmarkEnd w:id="5"/>
    <w:p w:rsidR="00266DAB" w:rsidRDefault="0016020E">
      <w:pPr>
        <w:spacing w:line="460" w:lineRule="exact"/>
        <w:ind w:firstLineChars="200" w:firstLine="480"/>
        <w:rPr>
          <w:rFonts w:ascii="宋体" w:hAnsi="宋体"/>
          <w:sz w:val="24"/>
          <w:szCs w:val="24"/>
        </w:rPr>
      </w:pPr>
      <w:r>
        <w:rPr>
          <w:rFonts w:ascii="宋体" w:hAnsi="宋体" w:hint="eastAsia"/>
          <w:sz w:val="24"/>
          <w:szCs w:val="24"/>
        </w:rPr>
        <w:t>根据政府采购相关法律法规的规定，</w:t>
      </w:r>
      <w:r>
        <w:rPr>
          <w:rFonts w:ascii="宋体" w:hAnsi="宋体" w:hint="eastAsia"/>
          <w:sz w:val="24"/>
          <w:szCs w:val="24"/>
          <w:u w:val="single"/>
        </w:rPr>
        <w:t>江苏本源工程项目管理有限公司</w:t>
      </w:r>
      <w:r>
        <w:rPr>
          <w:rFonts w:ascii="宋体" w:hAnsi="宋体" w:hint="eastAsia"/>
          <w:sz w:val="24"/>
          <w:szCs w:val="24"/>
        </w:rPr>
        <w:t>受</w:t>
      </w:r>
      <w:r>
        <w:rPr>
          <w:rFonts w:ascii="宋体" w:hAnsi="宋体" w:hint="eastAsia"/>
          <w:sz w:val="24"/>
          <w:szCs w:val="24"/>
          <w:u w:val="single"/>
        </w:rPr>
        <w:t>南通市海玺贸易有限公司</w:t>
      </w:r>
      <w:r>
        <w:rPr>
          <w:rFonts w:ascii="宋体" w:hAnsi="宋体" w:hint="eastAsia"/>
          <w:sz w:val="24"/>
          <w:szCs w:val="24"/>
        </w:rPr>
        <w:t>的委托，就</w:t>
      </w:r>
      <w:r w:rsidR="00AD4C8B">
        <w:rPr>
          <w:rFonts w:ascii="宋体" w:hAnsi="宋体" w:hint="eastAsia"/>
          <w:sz w:val="24"/>
          <w:szCs w:val="24"/>
          <w:u w:val="single"/>
        </w:rPr>
        <w:t>南通市海玺贸易有限公司采购2022年海门区分散式农村污水治理工程微动力设备项目二标段</w:t>
      </w:r>
      <w:r>
        <w:rPr>
          <w:rFonts w:ascii="宋体" w:hAnsi="宋体" w:hint="eastAsia"/>
          <w:sz w:val="24"/>
          <w:szCs w:val="24"/>
        </w:rPr>
        <w:t>进行</w:t>
      </w:r>
      <w:r w:rsidR="007F47D5" w:rsidRPr="007F47D5">
        <w:rPr>
          <w:rFonts w:ascii="宋体" w:hAnsi="宋体" w:hint="eastAsia"/>
          <w:sz w:val="24"/>
          <w:szCs w:val="24"/>
        </w:rPr>
        <w:t>竞争性磋商</w:t>
      </w:r>
      <w:r>
        <w:rPr>
          <w:rFonts w:ascii="宋体" w:hAnsi="宋体" w:hint="eastAsia"/>
          <w:sz w:val="24"/>
          <w:szCs w:val="24"/>
        </w:rPr>
        <w:t>，欢迎符合要求的单位前来参与</w:t>
      </w:r>
      <w:r w:rsidR="007F47D5" w:rsidRPr="007F47D5">
        <w:rPr>
          <w:rFonts w:ascii="宋体" w:hAnsi="宋体" w:hint="eastAsia"/>
          <w:sz w:val="24"/>
          <w:szCs w:val="24"/>
        </w:rPr>
        <w:t>竞争性磋商</w:t>
      </w:r>
      <w:r>
        <w:rPr>
          <w:rFonts w:ascii="宋体" w:hAnsi="宋体" w:hint="eastAsia"/>
          <w:sz w:val="24"/>
          <w:szCs w:val="24"/>
        </w:rPr>
        <w:t>。</w:t>
      </w:r>
    </w:p>
    <w:p w:rsidR="00266DAB" w:rsidRDefault="0016020E">
      <w:pPr>
        <w:pStyle w:val="ae"/>
        <w:shd w:val="clear" w:color="auto" w:fill="FFFFFF"/>
        <w:spacing w:before="0" w:beforeAutospacing="0" w:after="0" w:afterAutospacing="0" w:line="460" w:lineRule="exact"/>
        <w:ind w:firstLineChars="200" w:firstLine="480"/>
        <w:jc w:val="both"/>
        <w:rPr>
          <w:u w:val="single"/>
        </w:rPr>
      </w:pPr>
      <w:r>
        <w:rPr>
          <w:rFonts w:cs="Times New Roman" w:hint="eastAsia"/>
          <w:kern w:val="2"/>
        </w:rPr>
        <w:t>一、项目名称：</w:t>
      </w:r>
      <w:r w:rsidR="00AD4C8B">
        <w:rPr>
          <w:rFonts w:cs="Times New Roman" w:hint="eastAsia"/>
          <w:kern w:val="2"/>
          <w:u w:val="single"/>
        </w:rPr>
        <w:t>南通市海玺贸易有限公司采购2022年海门区分散式农村污水治理工程微动力设备项目二标段</w:t>
      </w:r>
    </w:p>
    <w:p w:rsidR="00D56BEA" w:rsidRPr="0075200C" w:rsidRDefault="0016020E" w:rsidP="0075200C">
      <w:pPr>
        <w:spacing w:line="460" w:lineRule="exact"/>
        <w:ind w:firstLineChars="200" w:firstLine="480"/>
        <w:rPr>
          <w:rFonts w:ascii="宋体" w:hAnsi="宋体"/>
          <w:sz w:val="24"/>
          <w:szCs w:val="24"/>
        </w:rPr>
      </w:pPr>
      <w:r>
        <w:rPr>
          <w:rFonts w:ascii="宋体" w:hAnsi="宋体" w:hint="eastAsia"/>
          <w:sz w:val="24"/>
          <w:szCs w:val="24"/>
        </w:rPr>
        <w:t>本项目主要内容简介：具体详见项目需求。</w:t>
      </w:r>
    </w:p>
    <w:p w:rsidR="00266DAB" w:rsidRDefault="0016020E">
      <w:pPr>
        <w:snapToGrid w:val="0"/>
        <w:spacing w:line="460" w:lineRule="exact"/>
        <w:ind w:firstLineChars="200" w:firstLine="482"/>
        <w:contextualSpacing/>
        <w:rPr>
          <w:rFonts w:ascii="宋体" w:hAnsi="宋体" w:cs="仿宋"/>
          <w:b/>
          <w:sz w:val="24"/>
          <w:szCs w:val="24"/>
        </w:rPr>
      </w:pPr>
      <w:r>
        <w:rPr>
          <w:rFonts w:ascii="宋体" w:hAnsi="宋体" w:cs="仿宋" w:hint="eastAsia"/>
          <w:b/>
          <w:sz w:val="24"/>
          <w:szCs w:val="24"/>
        </w:rPr>
        <w:t>二、本项目</w:t>
      </w:r>
      <w:r w:rsidR="00130AAC">
        <w:rPr>
          <w:rFonts w:ascii="宋体" w:hAnsi="宋体" w:cs="仿宋" w:hint="eastAsia"/>
          <w:b/>
          <w:sz w:val="24"/>
          <w:szCs w:val="24"/>
        </w:rPr>
        <w:t>暂估总</w:t>
      </w:r>
      <w:r w:rsidR="00130AAC" w:rsidRPr="00130AAC">
        <w:rPr>
          <w:rFonts w:ascii="宋体" w:hAnsi="宋体" w:cs="仿宋" w:hint="eastAsia"/>
          <w:b/>
          <w:sz w:val="24"/>
          <w:szCs w:val="24"/>
        </w:rPr>
        <w:t>价</w:t>
      </w:r>
      <w:r w:rsidR="007A4D06">
        <w:rPr>
          <w:rFonts w:ascii="宋体" w:hAnsi="宋体" w:cs="仿宋" w:hint="eastAsia"/>
          <w:b/>
          <w:sz w:val="24"/>
          <w:szCs w:val="24"/>
        </w:rPr>
        <w:t>约</w:t>
      </w:r>
      <w:r w:rsidRPr="00130AAC">
        <w:rPr>
          <w:rFonts w:ascii="宋体" w:hAnsi="宋体" w:cs="仿宋" w:hint="eastAsia"/>
          <w:b/>
          <w:sz w:val="24"/>
          <w:szCs w:val="24"/>
        </w:rPr>
        <w:t>为</w:t>
      </w:r>
      <w:r w:rsidR="00130AAC" w:rsidRPr="00130AAC">
        <w:rPr>
          <w:rFonts w:ascii="宋体" w:hAnsi="宋体" w:cs="仿宋" w:hint="eastAsia"/>
          <w:b/>
          <w:sz w:val="24"/>
          <w:szCs w:val="24"/>
          <w:u w:val="single"/>
        </w:rPr>
        <w:t>696.56</w:t>
      </w:r>
      <w:r w:rsidR="00130AAC" w:rsidRPr="00421E80">
        <w:rPr>
          <w:rFonts w:ascii="宋体" w:hAnsi="宋体" w:cs="仿宋" w:hint="eastAsia"/>
          <w:b/>
          <w:sz w:val="24"/>
          <w:szCs w:val="24"/>
        </w:rPr>
        <w:t>万元</w:t>
      </w:r>
      <w:r w:rsidRPr="00130AAC">
        <w:rPr>
          <w:rFonts w:ascii="宋体" w:hAnsi="宋体" w:cs="仿宋" w:hint="eastAsia"/>
          <w:b/>
          <w:sz w:val="24"/>
          <w:szCs w:val="24"/>
        </w:rPr>
        <w:t>，</w:t>
      </w:r>
      <w:r w:rsidR="00130AAC" w:rsidRPr="00130AAC">
        <w:rPr>
          <w:rFonts w:ascii="宋体" w:hAnsi="宋体" w:cs="仿宋" w:hint="eastAsia"/>
          <w:b/>
          <w:sz w:val="24"/>
          <w:szCs w:val="24"/>
        </w:rPr>
        <w:t>最</w:t>
      </w:r>
      <w:r w:rsidR="00130AAC">
        <w:rPr>
          <w:rFonts w:ascii="宋体" w:hAnsi="宋体" w:cs="仿宋" w:hint="eastAsia"/>
          <w:b/>
          <w:sz w:val="24"/>
          <w:szCs w:val="24"/>
        </w:rPr>
        <w:t>高限价为采购</w:t>
      </w:r>
      <w:r w:rsidR="007A4D06">
        <w:rPr>
          <w:rFonts w:ascii="宋体" w:hAnsi="宋体" w:cs="仿宋" w:hint="eastAsia"/>
          <w:b/>
          <w:sz w:val="24"/>
          <w:szCs w:val="24"/>
        </w:rPr>
        <w:t>设备</w:t>
      </w:r>
      <w:r w:rsidR="00130AAC">
        <w:rPr>
          <w:rFonts w:ascii="宋体" w:hAnsi="宋体" w:cs="仿宋" w:hint="eastAsia"/>
          <w:b/>
          <w:sz w:val="24"/>
          <w:szCs w:val="24"/>
        </w:rPr>
        <w:t>规定</w:t>
      </w:r>
      <w:r w:rsidR="007A4D06">
        <w:rPr>
          <w:rFonts w:ascii="宋体" w:hAnsi="宋体" w:cs="仿宋" w:hint="eastAsia"/>
          <w:b/>
          <w:sz w:val="24"/>
          <w:szCs w:val="24"/>
        </w:rPr>
        <w:t>基础</w:t>
      </w:r>
      <w:r w:rsidR="00130AAC">
        <w:rPr>
          <w:rFonts w:ascii="宋体" w:hAnsi="宋体" w:cs="仿宋" w:hint="eastAsia"/>
          <w:b/>
          <w:sz w:val="24"/>
          <w:szCs w:val="24"/>
        </w:rPr>
        <w:t>单价的100%，</w:t>
      </w:r>
      <w:r>
        <w:rPr>
          <w:rFonts w:ascii="宋体" w:hAnsi="宋体" w:cs="仿宋" w:hint="eastAsia"/>
          <w:b/>
          <w:sz w:val="24"/>
          <w:szCs w:val="24"/>
        </w:rPr>
        <w:t>投标报价超过最高限价的视为无效报价。</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三、投标供应商的资格要求：</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（一）满足《中华人民共和国政府采购法》第二十二条规定：</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1、法人或者其他组织的营业执照等证明文件，自然人的身份证明；</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2、上一年度的财务状况报告</w:t>
      </w:r>
      <w:r>
        <w:rPr>
          <w:rFonts w:ascii="宋体" w:hAnsi="宋体" w:cs="仿宋"/>
          <w:sz w:val="24"/>
          <w:szCs w:val="24"/>
        </w:rPr>
        <w:t>(</w:t>
      </w:r>
      <w:r>
        <w:rPr>
          <w:rFonts w:ascii="宋体" w:hAnsi="宋体" w:cs="仿宋" w:hint="eastAsia"/>
          <w:sz w:val="24"/>
          <w:szCs w:val="24"/>
        </w:rPr>
        <w:t>成立不满一年不需提供</w:t>
      </w:r>
      <w:r>
        <w:rPr>
          <w:rFonts w:ascii="宋体" w:hAnsi="宋体" w:cs="仿宋"/>
          <w:sz w:val="24"/>
          <w:szCs w:val="24"/>
        </w:rPr>
        <w:t>)</w:t>
      </w:r>
      <w:r>
        <w:rPr>
          <w:rFonts w:ascii="宋体" w:hAnsi="宋体" w:cs="仿宋" w:hint="eastAsia"/>
          <w:sz w:val="24"/>
          <w:szCs w:val="24"/>
        </w:rPr>
        <w:t>（格式详见招标文件附件）；</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3、依法缴纳税收和社会保障资金的相关材料；</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4、具备履行合同所必需的设备和专业技术能力的证明材料（格式见招标文件附件）；</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5、参加政府采购活动前3年内在经营活动中没有重大违法记录的书面声明（格式见招标文件附件）。</w:t>
      </w:r>
    </w:p>
    <w:p w:rsidR="00266DAB" w:rsidRDefault="0016020E">
      <w:pPr>
        <w:snapToGrid w:val="0"/>
        <w:spacing w:line="460" w:lineRule="exact"/>
        <w:ind w:firstLineChars="200" w:firstLine="480"/>
        <w:contextualSpacing/>
        <w:rPr>
          <w:rFonts w:ascii="宋体" w:hAnsi="宋体" w:cs="仿宋"/>
          <w:sz w:val="24"/>
          <w:szCs w:val="24"/>
        </w:rPr>
      </w:pPr>
      <w:r>
        <w:rPr>
          <w:rFonts w:ascii="宋体" w:hAnsi="宋体" w:cs="仿宋" w:hint="eastAsia"/>
          <w:sz w:val="24"/>
          <w:szCs w:val="24"/>
        </w:rPr>
        <w:t>（二）未被“信用中国”网站（www.creditchina.gov.cn）列入失信被执行人、重大税收违法案件当事人名单、政府采购严重失信行为记录名单</w:t>
      </w:r>
      <w:r>
        <w:rPr>
          <w:rFonts w:ascii="宋体" w:hAnsi="宋体" w:hint="eastAsia"/>
          <w:sz w:val="24"/>
          <w:szCs w:val="24"/>
        </w:rPr>
        <w:t>(提供网页查询结果加盖公章)</w:t>
      </w:r>
      <w:r>
        <w:rPr>
          <w:rFonts w:ascii="宋体" w:hAnsi="宋体" w:cs="仿宋" w:hint="eastAsia"/>
          <w:sz w:val="24"/>
          <w:szCs w:val="24"/>
        </w:rPr>
        <w:t>；</w:t>
      </w:r>
    </w:p>
    <w:p w:rsidR="00266DAB" w:rsidRDefault="0016020E">
      <w:pPr>
        <w:snapToGrid w:val="0"/>
        <w:spacing w:line="460" w:lineRule="exact"/>
        <w:ind w:firstLineChars="200" w:firstLine="480"/>
        <w:contextualSpacing/>
        <w:rPr>
          <w:rFonts w:ascii="宋体" w:hAnsi="宋体" w:cs="仿宋"/>
          <w:sz w:val="24"/>
          <w:szCs w:val="24"/>
          <w:u w:val="single"/>
        </w:rPr>
      </w:pPr>
      <w:r>
        <w:rPr>
          <w:rFonts w:ascii="宋体" w:hAnsi="宋体" w:cs="仿宋" w:hint="eastAsia"/>
          <w:sz w:val="24"/>
          <w:szCs w:val="24"/>
        </w:rPr>
        <w:t>（三）本项目的特定资格要求：</w:t>
      </w:r>
      <w:r>
        <w:rPr>
          <w:rFonts w:ascii="宋体" w:hAnsi="宋体" w:cs="仿宋" w:hint="eastAsia"/>
          <w:sz w:val="24"/>
          <w:szCs w:val="24"/>
          <w:u w:val="single"/>
        </w:rPr>
        <w:t>无</w:t>
      </w:r>
      <w:r>
        <w:rPr>
          <w:rFonts w:ascii="宋体" w:hAnsi="宋体" w:cs="仿宋" w:hint="eastAsia"/>
          <w:sz w:val="24"/>
          <w:szCs w:val="24"/>
        </w:rPr>
        <w:t>。</w:t>
      </w:r>
    </w:p>
    <w:p w:rsidR="00266DAB" w:rsidRDefault="0016020E">
      <w:pPr>
        <w:snapToGrid w:val="0"/>
        <w:spacing w:line="460" w:lineRule="exact"/>
        <w:ind w:firstLineChars="200" w:firstLine="480"/>
        <w:contextualSpacing/>
        <w:rPr>
          <w:rFonts w:ascii="宋体" w:hAnsi="宋体"/>
          <w:sz w:val="24"/>
          <w:szCs w:val="24"/>
        </w:rPr>
      </w:pPr>
      <w:r>
        <w:rPr>
          <w:rFonts w:ascii="宋体" w:hAnsi="宋体" w:hint="eastAsia"/>
          <w:sz w:val="24"/>
          <w:szCs w:val="24"/>
        </w:rPr>
        <w:t>（四）落实政府采购政策需满足的资格要求：</w:t>
      </w:r>
      <w:r>
        <w:rPr>
          <w:rFonts w:ascii="宋体" w:hAnsi="宋体" w:cs="仿宋" w:hint="eastAsia"/>
          <w:sz w:val="24"/>
          <w:szCs w:val="24"/>
          <w:u w:val="single"/>
        </w:rPr>
        <w:t>无</w:t>
      </w:r>
      <w:r>
        <w:rPr>
          <w:rFonts w:ascii="宋体" w:hAnsi="宋体" w:cs="仿宋" w:hint="eastAsia"/>
          <w:sz w:val="24"/>
          <w:szCs w:val="24"/>
        </w:rPr>
        <w:t>。</w:t>
      </w:r>
    </w:p>
    <w:p w:rsidR="00266DAB" w:rsidRDefault="0016020E">
      <w:pPr>
        <w:snapToGrid w:val="0"/>
        <w:spacing w:line="460" w:lineRule="exact"/>
        <w:ind w:firstLineChars="200" w:firstLine="480"/>
        <w:contextualSpacing/>
        <w:rPr>
          <w:rFonts w:ascii="宋体" w:hAnsi="宋体"/>
          <w:sz w:val="24"/>
          <w:szCs w:val="24"/>
        </w:rPr>
      </w:pPr>
      <w:r>
        <w:rPr>
          <w:rFonts w:ascii="宋体" w:hAnsi="宋体" w:hint="eastAsia"/>
          <w:sz w:val="24"/>
          <w:szCs w:val="24"/>
        </w:rPr>
        <w:t>（五）本项目不接受联合体投标。</w:t>
      </w:r>
    </w:p>
    <w:p w:rsidR="00266DAB" w:rsidRDefault="0016020E">
      <w:pPr>
        <w:widowControl/>
        <w:spacing w:line="460" w:lineRule="exact"/>
        <w:ind w:firstLineChars="200" w:firstLine="482"/>
        <w:jc w:val="left"/>
        <w:rPr>
          <w:rFonts w:ascii="宋体" w:hAnsi="宋体"/>
          <w:b/>
          <w:bCs/>
          <w:sz w:val="24"/>
          <w:szCs w:val="24"/>
        </w:rPr>
      </w:pPr>
      <w:r>
        <w:rPr>
          <w:rFonts w:ascii="宋体" w:hAnsi="宋体" w:hint="eastAsia"/>
          <w:b/>
          <w:bCs/>
          <w:sz w:val="24"/>
          <w:szCs w:val="24"/>
        </w:rPr>
        <w:t>四、招标采购方式：</w:t>
      </w:r>
      <w:r w:rsidR="00774EDA">
        <w:rPr>
          <w:rFonts w:ascii="宋体" w:hAnsi="宋体" w:hint="eastAsia"/>
          <w:sz w:val="24"/>
          <w:szCs w:val="24"/>
          <w:u w:val="single"/>
        </w:rPr>
        <w:t>竞争性</w:t>
      </w:r>
      <w:r w:rsidR="007F47D5">
        <w:rPr>
          <w:rFonts w:ascii="宋体" w:hAnsi="宋体" w:hint="eastAsia"/>
          <w:sz w:val="24"/>
          <w:szCs w:val="24"/>
          <w:u w:val="single"/>
        </w:rPr>
        <w:t>磋商</w:t>
      </w:r>
      <w:r>
        <w:rPr>
          <w:rFonts w:ascii="宋体" w:hAnsi="宋体" w:hint="eastAsia"/>
          <w:sz w:val="24"/>
          <w:szCs w:val="24"/>
        </w:rPr>
        <w:t>。</w:t>
      </w:r>
    </w:p>
    <w:p w:rsidR="00266DAB" w:rsidRDefault="0016020E">
      <w:pPr>
        <w:widowControl/>
        <w:spacing w:line="460" w:lineRule="exact"/>
        <w:ind w:firstLineChars="200" w:firstLine="482"/>
        <w:jc w:val="left"/>
        <w:rPr>
          <w:rFonts w:ascii="宋体" w:hAnsi="宋体"/>
          <w:b/>
          <w:sz w:val="24"/>
          <w:szCs w:val="24"/>
        </w:rPr>
      </w:pPr>
      <w:r>
        <w:rPr>
          <w:rFonts w:ascii="宋体" w:hAnsi="宋体" w:hint="eastAsia"/>
          <w:b/>
          <w:sz w:val="24"/>
          <w:szCs w:val="24"/>
        </w:rPr>
        <w:t>五、采购文件获取：</w:t>
      </w:r>
    </w:p>
    <w:p w:rsidR="00266DAB" w:rsidRDefault="0016020E">
      <w:pPr>
        <w:spacing w:line="460" w:lineRule="exact"/>
        <w:ind w:firstLineChars="200" w:firstLine="480"/>
        <w:rPr>
          <w:rFonts w:ascii="宋体" w:hAnsi="宋体"/>
          <w:sz w:val="24"/>
          <w:szCs w:val="24"/>
        </w:rPr>
      </w:pPr>
      <w:r>
        <w:rPr>
          <w:rFonts w:ascii="宋体" w:hAnsi="宋体" w:hint="eastAsia"/>
          <w:sz w:val="24"/>
          <w:szCs w:val="24"/>
        </w:rPr>
        <w:t>符合招标条件的供应商如决定参与投标，请登录江苏海润城市发展集团有限公司官网（</w:t>
      </w:r>
      <w:r>
        <w:rPr>
          <w:rFonts w:ascii="宋体" w:hAnsi="宋体"/>
          <w:sz w:val="24"/>
          <w:szCs w:val="24"/>
        </w:rPr>
        <w:t>http://cfjt.haimen.gov.cn/</w:t>
      </w:r>
      <w:r>
        <w:rPr>
          <w:rFonts w:ascii="宋体" w:hAnsi="宋体" w:hint="eastAsia"/>
          <w:sz w:val="24"/>
          <w:szCs w:val="24"/>
        </w:rPr>
        <w:t>）。</w:t>
      </w:r>
    </w:p>
    <w:p w:rsidR="00266DAB" w:rsidRDefault="0016020E">
      <w:pPr>
        <w:widowControl/>
        <w:spacing w:line="460" w:lineRule="exact"/>
        <w:ind w:firstLineChars="200" w:firstLine="482"/>
        <w:jc w:val="left"/>
        <w:rPr>
          <w:rFonts w:ascii="宋体" w:hAnsi="宋体"/>
          <w:sz w:val="24"/>
          <w:szCs w:val="24"/>
        </w:rPr>
      </w:pPr>
      <w:r>
        <w:rPr>
          <w:rFonts w:ascii="宋体" w:hAnsi="宋体" w:hint="eastAsia"/>
          <w:b/>
          <w:bCs/>
          <w:sz w:val="24"/>
          <w:szCs w:val="24"/>
        </w:rPr>
        <w:t>六、投标截止及开标时间：</w:t>
      </w:r>
      <w:r>
        <w:rPr>
          <w:rFonts w:ascii="宋体" w:hAnsi="宋体" w:hint="eastAsia"/>
          <w:b/>
          <w:color w:val="FF0000"/>
          <w:sz w:val="24"/>
          <w:szCs w:val="24"/>
          <w:highlight w:val="yellow"/>
        </w:rPr>
        <w:t>2022年</w:t>
      </w:r>
      <w:r w:rsidR="00B821EC">
        <w:rPr>
          <w:rFonts w:ascii="宋体" w:hAnsi="宋体" w:hint="eastAsia"/>
          <w:b/>
          <w:color w:val="FF0000"/>
          <w:sz w:val="24"/>
          <w:szCs w:val="24"/>
          <w:highlight w:val="yellow"/>
        </w:rPr>
        <w:t>09</w:t>
      </w:r>
      <w:r>
        <w:rPr>
          <w:rFonts w:ascii="宋体" w:hAnsi="宋体" w:hint="eastAsia"/>
          <w:b/>
          <w:color w:val="FF0000"/>
          <w:sz w:val="24"/>
          <w:szCs w:val="24"/>
          <w:highlight w:val="yellow"/>
        </w:rPr>
        <w:t>月</w:t>
      </w:r>
      <w:r w:rsidR="00B821EC">
        <w:rPr>
          <w:rFonts w:ascii="宋体" w:hAnsi="宋体" w:hint="eastAsia"/>
          <w:b/>
          <w:color w:val="FF0000"/>
          <w:sz w:val="24"/>
          <w:szCs w:val="24"/>
          <w:highlight w:val="yellow"/>
        </w:rPr>
        <w:t>13</w:t>
      </w:r>
      <w:r>
        <w:rPr>
          <w:rFonts w:ascii="宋体" w:hAnsi="宋体" w:hint="eastAsia"/>
          <w:b/>
          <w:color w:val="FF0000"/>
          <w:sz w:val="24"/>
          <w:szCs w:val="24"/>
          <w:highlight w:val="yellow"/>
        </w:rPr>
        <w:t>日</w:t>
      </w:r>
      <w:r w:rsidR="00B821EC">
        <w:rPr>
          <w:rFonts w:ascii="宋体" w:hAnsi="宋体" w:hint="eastAsia"/>
          <w:b/>
          <w:color w:val="FF0000"/>
          <w:sz w:val="24"/>
          <w:szCs w:val="24"/>
          <w:highlight w:val="yellow"/>
        </w:rPr>
        <w:t>09</w:t>
      </w:r>
      <w:r>
        <w:rPr>
          <w:rFonts w:ascii="宋体" w:hAnsi="宋体" w:hint="eastAsia"/>
          <w:b/>
          <w:color w:val="FF0000"/>
          <w:sz w:val="24"/>
          <w:szCs w:val="24"/>
          <w:highlight w:val="yellow"/>
        </w:rPr>
        <w:t>点</w:t>
      </w:r>
      <w:r w:rsidR="00B821EC">
        <w:rPr>
          <w:rFonts w:ascii="宋体" w:hAnsi="宋体" w:hint="eastAsia"/>
          <w:b/>
          <w:color w:val="FF0000"/>
          <w:sz w:val="24"/>
          <w:szCs w:val="24"/>
          <w:highlight w:val="yellow"/>
        </w:rPr>
        <w:t>30</w:t>
      </w:r>
      <w:r>
        <w:rPr>
          <w:rFonts w:ascii="宋体" w:hAnsi="宋体" w:hint="eastAsia"/>
          <w:b/>
          <w:color w:val="FF0000"/>
          <w:sz w:val="24"/>
          <w:szCs w:val="24"/>
          <w:highlight w:val="yellow"/>
        </w:rPr>
        <w:t>分（北京时间）</w:t>
      </w:r>
      <w:r>
        <w:rPr>
          <w:rFonts w:ascii="宋体" w:hAnsi="宋体" w:hint="eastAsia"/>
          <w:b/>
          <w:color w:val="FF0000"/>
          <w:sz w:val="24"/>
          <w:szCs w:val="24"/>
        </w:rPr>
        <w:t>。</w:t>
      </w:r>
    </w:p>
    <w:p w:rsidR="00266DAB" w:rsidRDefault="0016020E">
      <w:pPr>
        <w:widowControl/>
        <w:spacing w:line="460" w:lineRule="exact"/>
        <w:ind w:firstLineChars="200" w:firstLine="482"/>
        <w:jc w:val="left"/>
        <w:rPr>
          <w:rFonts w:ascii="宋体" w:hAnsi="宋体"/>
          <w:sz w:val="24"/>
          <w:szCs w:val="24"/>
        </w:rPr>
      </w:pPr>
      <w:r>
        <w:rPr>
          <w:rFonts w:ascii="宋体" w:hAnsi="宋体" w:hint="eastAsia"/>
          <w:b/>
          <w:bCs/>
          <w:sz w:val="24"/>
          <w:szCs w:val="24"/>
        </w:rPr>
        <w:t>七、递交投标文件、开标地点：</w:t>
      </w:r>
      <w:r>
        <w:rPr>
          <w:rFonts w:ascii="宋体" w:hAnsi="宋体" w:hint="eastAsia"/>
          <w:sz w:val="24"/>
          <w:szCs w:val="24"/>
        </w:rPr>
        <w:t>海门区张謇大道897号嘉陵江商务大厦216室第一开标室。</w:t>
      </w:r>
      <w:bookmarkStart w:id="7" w:name="_GoBack"/>
      <w:bookmarkEnd w:id="7"/>
    </w:p>
    <w:p w:rsidR="00266DAB" w:rsidRDefault="0016020E">
      <w:pPr>
        <w:tabs>
          <w:tab w:val="left" w:pos="2020"/>
          <w:tab w:val="center" w:pos="4535"/>
        </w:tabs>
        <w:spacing w:line="460" w:lineRule="exact"/>
        <w:ind w:firstLineChars="200" w:firstLine="482"/>
        <w:outlineLvl w:val="0"/>
        <w:rPr>
          <w:rFonts w:ascii="宋体" w:hAnsi="宋体"/>
          <w:b/>
          <w:bCs/>
          <w:sz w:val="24"/>
          <w:szCs w:val="24"/>
        </w:rPr>
      </w:pPr>
      <w:r>
        <w:rPr>
          <w:rFonts w:ascii="宋体" w:hAnsi="宋体" w:hint="eastAsia"/>
          <w:b/>
          <w:bCs/>
          <w:sz w:val="24"/>
          <w:szCs w:val="24"/>
        </w:rPr>
        <w:t>八、投标保证金：</w:t>
      </w:r>
    </w:p>
    <w:p w:rsidR="00266DAB" w:rsidRDefault="0016020E">
      <w:pPr>
        <w:widowControl/>
        <w:spacing w:line="460" w:lineRule="exact"/>
        <w:ind w:firstLineChars="200" w:firstLine="480"/>
        <w:jc w:val="left"/>
        <w:rPr>
          <w:rFonts w:ascii="宋体" w:hAnsi="宋体" w:cs="宋体"/>
          <w:sz w:val="24"/>
        </w:rPr>
      </w:pPr>
      <w:r>
        <w:rPr>
          <w:rFonts w:ascii="宋体" w:hAnsi="宋体" w:cs="宋体" w:hint="eastAsia"/>
          <w:sz w:val="24"/>
          <w:szCs w:val="24"/>
        </w:rPr>
        <w:lastRenderedPageBreak/>
        <w:t>投标保证金</w:t>
      </w:r>
      <w:r w:rsidR="00F365E9">
        <w:rPr>
          <w:rFonts w:ascii="宋体" w:hAnsi="宋体" w:cs="宋体" w:hint="eastAsia"/>
          <w:sz w:val="24"/>
          <w:szCs w:val="24"/>
        </w:rPr>
        <w:t>：</w:t>
      </w:r>
      <w:r>
        <w:rPr>
          <w:rFonts w:ascii="宋体" w:hAnsi="宋体" w:cs="宋体" w:hint="eastAsia"/>
          <w:sz w:val="24"/>
          <w:szCs w:val="24"/>
        </w:rPr>
        <w:t>投标保证金金</w:t>
      </w:r>
      <w:r w:rsidRPr="00130AAC">
        <w:rPr>
          <w:rFonts w:ascii="宋体" w:hAnsi="宋体" w:cs="宋体" w:hint="eastAsia"/>
          <w:sz w:val="24"/>
          <w:szCs w:val="24"/>
        </w:rPr>
        <w:t>额为人民</w:t>
      </w:r>
      <w:r w:rsidRPr="00130AAC">
        <w:rPr>
          <w:rFonts w:ascii="宋体" w:hAnsi="宋体" w:cs="宋体" w:hint="eastAsia"/>
          <w:color w:val="000000"/>
          <w:sz w:val="24"/>
          <w:szCs w:val="24"/>
        </w:rPr>
        <w:t>币</w:t>
      </w:r>
      <w:r w:rsidRPr="00130AAC">
        <w:rPr>
          <w:rFonts w:ascii="宋体" w:hAnsi="宋体" w:cs="宋体" w:hint="eastAsia"/>
          <w:color w:val="000000"/>
          <w:sz w:val="24"/>
          <w:szCs w:val="24"/>
          <w:u w:val="single"/>
        </w:rPr>
        <w:t xml:space="preserve"> </w:t>
      </w:r>
      <w:r w:rsidR="00130AAC" w:rsidRPr="00130AAC">
        <w:rPr>
          <w:rFonts w:ascii="宋体" w:hAnsi="宋体" w:cs="宋体" w:hint="eastAsia"/>
          <w:color w:val="000000"/>
          <w:sz w:val="24"/>
          <w:szCs w:val="24"/>
          <w:u w:val="single"/>
        </w:rPr>
        <w:t>13</w:t>
      </w:r>
      <w:r w:rsidR="00F365E9" w:rsidRPr="00130AAC">
        <w:rPr>
          <w:rFonts w:ascii="宋体" w:hAnsi="宋体" w:cs="宋体" w:hint="eastAsia"/>
          <w:color w:val="000000"/>
          <w:sz w:val="24"/>
          <w:szCs w:val="24"/>
          <w:u w:val="single"/>
        </w:rPr>
        <w:t xml:space="preserve"> </w:t>
      </w:r>
      <w:r w:rsidRPr="00130AAC">
        <w:rPr>
          <w:rFonts w:ascii="宋体" w:hAnsi="宋体" w:cs="宋体" w:hint="eastAsia"/>
          <w:sz w:val="24"/>
          <w:szCs w:val="24"/>
        </w:rPr>
        <w:t>万</w:t>
      </w:r>
      <w:r w:rsidRPr="00130AAC">
        <w:rPr>
          <w:rFonts w:ascii="宋体" w:hAnsi="宋体" w:cs="宋体" w:hint="eastAsia"/>
          <w:color w:val="000000"/>
          <w:sz w:val="24"/>
          <w:szCs w:val="24"/>
        </w:rPr>
        <w:t>元</w:t>
      </w:r>
      <w:r w:rsidRPr="00130AAC">
        <w:rPr>
          <w:rFonts w:ascii="宋体" w:hAnsi="宋体" w:cs="宋体" w:hint="eastAsia"/>
          <w:sz w:val="24"/>
          <w:szCs w:val="24"/>
        </w:rPr>
        <w:t>整，汇</w:t>
      </w:r>
      <w:r>
        <w:rPr>
          <w:rFonts w:ascii="宋体" w:hAnsi="宋体" w:cs="宋体" w:hint="eastAsia"/>
          <w:sz w:val="24"/>
          <w:szCs w:val="24"/>
        </w:rPr>
        <w:t>票方式递交，不重复递交。如未携带，投标文件将被拒绝。未中标单位的投标保证金当场退还。</w:t>
      </w:r>
      <w:r>
        <w:rPr>
          <w:rFonts w:ascii="宋体" w:hAnsi="宋体" w:cs="宋体" w:hint="eastAsia"/>
          <w:sz w:val="24"/>
        </w:rPr>
        <w:t>中标人的投标保证金转为履约保证金。履约保证金为中标价的5%，在领取中标通知书前汇到招标人指定账户，材料全部送货完毕并验收合格后退回（无息）</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账户名：南通市海玺贸易有限公司</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开户行：兴业银行海门支行</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账号：408820100100111865</w:t>
      </w:r>
    </w:p>
    <w:p w:rsidR="00266DAB" w:rsidRDefault="0016020E">
      <w:pPr>
        <w:widowControl/>
        <w:spacing w:line="460" w:lineRule="exact"/>
        <w:ind w:firstLineChars="200" w:firstLine="482"/>
        <w:jc w:val="left"/>
        <w:rPr>
          <w:rFonts w:ascii="宋体" w:hAnsi="宋体" w:cs="宋体"/>
          <w:b/>
          <w:bCs/>
          <w:sz w:val="24"/>
          <w:szCs w:val="24"/>
        </w:rPr>
      </w:pPr>
      <w:r>
        <w:rPr>
          <w:rFonts w:ascii="宋体" w:hAnsi="宋体" w:cs="宋体" w:hint="eastAsia"/>
          <w:b/>
          <w:bCs/>
          <w:sz w:val="24"/>
          <w:szCs w:val="24"/>
        </w:rPr>
        <w:t>九、联系方式：</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招标人：南通市海玺贸易有限公司</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联系人：蔡先生    联系电话：15962812345</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招标代理单位：江苏本源工程项目管理有限公司</w:t>
      </w:r>
    </w:p>
    <w:p w:rsidR="00266DAB" w:rsidRDefault="0016020E">
      <w:pPr>
        <w:widowControl/>
        <w:spacing w:line="460" w:lineRule="exact"/>
        <w:ind w:firstLineChars="200" w:firstLine="480"/>
        <w:jc w:val="left"/>
        <w:rPr>
          <w:rFonts w:ascii="宋体" w:hAnsi="宋体" w:cs="宋体"/>
          <w:sz w:val="24"/>
          <w:szCs w:val="24"/>
        </w:rPr>
      </w:pPr>
      <w:r>
        <w:rPr>
          <w:rFonts w:ascii="宋体" w:hAnsi="宋体" w:cs="宋体" w:hint="eastAsia"/>
          <w:sz w:val="24"/>
          <w:szCs w:val="24"/>
        </w:rPr>
        <w:t>联系人：袁先生  联系电话：15962886618</w:t>
      </w:r>
    </w:p>
    <w:p w:rsidR="00266DAB" w:rsidRDefault="0016020E">
      <w:pPr>
        <w:widowControl/>
        <w:spacing w:line="460" w:lineRule="exact"/>
        <w:ind w:firstLineChars="200" w:firstLine="482"/>
        <w:jc w:val="left"/>
        <w:rPr>
          <w:rFonts w:ascii="宋体" w:hAnsi="宋体"/>
          <w:sz w:val="24"/>
          <w:szCs w:val="24"/>
        </w:rPr>
      </w:pPr>
      <w:r>
        <w:rPr>
          <w:rFonts w:ascii="宋体" w:hAnsi="宋体" w:hint="eastAsia"/>
          <w:b/>
          <w:sz w:val="24"/>
          <w:szCs w:val="24"/>
        </w:rPr>
        <w:t>友情提醒：</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1、请各供应商连续关注本网站可能发生的相关变化等信息。如没有及时获悉相关变化而引起的后果由供应商自负。</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2、请各供应商认真阅读招标文件，严格遵守时间、资料提供等相关约定。</w:t>
      </w:r>
    </w:p>
    <w:p w:rsidR="00266DAB" w:rsidRDefault="0016020E">
      <w:pPr>
        <w:snapToGrid w:val="0"/>
        <w:spacing w:line="460" w:lineRule="exact"/>
        <w:ind w:firstLineChars="200" w:firstLine="480"/>
        <w:rPr>
          <w:rFonts w:ascii="宋体" w:hAnsi="宋体" w:cs="宋体"/>
          <w:sz w:val="24"/>
          <w:szCs w:val="24"/>
        </w:rPr>
      </w:pPr>
      <w:r>
        <w:rPr>
          <w:rFonts w:ascii="宋体" w:hAnsi="宋体" w:cs="宋体" w:hint="eastAsia"/>
          <w:sz w:val="24"/>
          <w:szCs w:val="24"/>
        </w:rPr>
        <w:t>3、请各供应商认真对照资格要求，如不符合要求，无意或故意参与报名、投标所产生的一切后果由供应商自行承担。</w:t>
      </w:r>
      <w:bookmarkEnd w:id="6"/>
    </w:p>
    <w:p w:rsidR="00266DAB" w:rsidRDefault="0016020E">
      <w:pPr>
        <w:spacing w:line="460" w:lineRule="exact"/>
        <w:ind w:firstLineChars="200" w:firstLine="482"/>
        <w:jc w:val="left"/>
        <w:rPr>
          <w:rFonts w:ascii="宋体" w:hAnsi="宋体" w:cs="宋体"/>
          <w:b/>
          <w:sz w:val="24"/>
          <w:szCs w:val="24"/>
        </w:rPr>
      </w:pPr>
      <w:r>
        <w:rPr>
          <w:rFonts w:ascii="宋体" w:hAnsi="宋体" w:cs="宋体" w:hint="eastAsia"/>
          <w:b/>
          <w:sz w:val="24"/>
          <w:szCs w:val="24"/>
        </w:rPr>
        <w:t>4.其他注意事项：</w:t>
      </w:r>
    </w:p>
    <w:p w:rsidR="00266DAB" w:rsidRDefault="0016020E">
      <w:pPr>
        <w:spacing w:line="460" w:lineRule="exact"/>
        <w:ind w:firstLineChars="200" w:firstLine="482"/>
        <w:jc w:val="left"/>
      </w:pPr>
      <w:r>
        <w:rPr>
          <w:rFonts w:ascii="宋体" w:hAnsi="宋体" w:cs="宋体" w:hint="eastAsia"/>
          <w:b/>
          <w:sz w:val="24"/>
          <w:szCs w:val="24"/>
        </w:rPr>
        <w:t>为严格落实疫情防控常态化管控措施，投标单位进入开标地点（嘉陵江商务大厦）参与投标的人员原则上不得超过两人</w:t>
      </w:r>
      <w:r w:rsidR="00E66CE0">
        <w:rPr>
          <w:rFonts w:ascii="宋体" w:hAnsi="宋体" w:cs="宋体" w:hint="eastAsia"/>
          <w:b/>
          <w:sz w:val="24"/>
          <w:szCs w:val="24"/>
        </w:rPr>
        <w:t>，</w:t>
      </w:r>
      <w:r>
        <w:rPr>
          <w:rFonts w:ascii="宋体" w:hAnsi="宋体" w:cs="宋体" w:hint="eastAsia"/>
          <w:b/>
          <w:sz w:val="24"/>
          <w:szCs w:val="24"/>
        </w:rPr>
        <w:t>同时只可一人进入开标室参与投标 。若投标人违反上述规定的，视情按否决投标处理。</w:t>
      </w:r>
    </w:p>
    <w:p w:rsidR="00266DAB" w:rsidRDefault="0016020E">
      <w:pPr>
        <w:spacing w:line="460" w:lineRule="exact"/>
        <w:ind w:firstLineChars="200" w:firstLine="482"/>
        <w:jc w:val="left"/>
        <w:rPr>
          <w:rFonts w:ascii="宋体" w:hAnsi="宋体" w:cs="宋体"/>
          <w:b/>
          <w:sz w:val="24"/>
          <w:szCs w:val="24"/>
        </w:rPr>
      </w:pPr>
      <w:r>
        <w:rPr>
          <w:rFonts w:ascii="宋体" w:hAnsi="宋体" w:cs="宋体" w:hint="eastAsia"/>
          <w:b/>
          <w:sz w:val="24"/>
          <w:szCs w:val="24"/>
        </w:rPr>
        <w:t>4.1进入嘉陵江商务大厦参与招投标活动人员须全程佩戴无呼吸阀口罩。所有进入开评标室的人员请提前准备好“行程码”、“苏康码”“48小时核酸检测阴性证明”（48小时自核酸检测报告上的出具时间起算）并主动出示，同时配合测温、查码等工作。</w:t>
      </w:r>
      <w:r>
        <w:rPr>
          <w:rFonts w:ascii="宋体" w:hAnsi="宋体" w:cs="宋体" w:hint="eastAsia"/>
          <w:b/>
          <w:color w:val="FF0000"/>
          <w:sz w:val="24"/>
          <w:szCs w:val="24"/>
        </w:rPr>
        <w:t>未佩戴口罩、无48小时核酸检测阴性证明、无健康码、行程码或以上两码异常者不得参与招投标活动。</w:t>
      </w:r>
    </w:p>
    <w:p w:rsidR="00266DAB" w:rsidRDefault="0016020E">
      <w:pPr>
        <w:spacing w:line="460" w:lineRule="exact"/>
        <w:ind w:firstLineChars="200" w:firstLine="482"/>
        <w:jc w:val="left"/>
        <w:rPr>
          <w:rFonts w:ascii="宋体" w:hAnsi="宋体" w:cs="宋体"/>
          <w:b/>
          <w:sz w:val="24"/>
          <w:szCs w:val="24"/>
        </w:rPr>
      </w:pPr>
      <w:r>
        <w:rPr>
          <w:rFonts w:ascii="宋体" w:hAnsi="宋体" w:cs="宋体" w:hint="eastAsia"/>
          <w:b/>
          <w:sz w:val="24"/>
          <w:szCs w:val="24"/>
        </w:rPr>
        <w:t>4.2第八部分内附件1《新冠肺炎疫情防控承诺书》需由参加投标人员签署后单独存放，现场递交。</w:t>
      </w:r>
    </w:p>
    <w:p w:rsidR="00266DAB" w:rsidRDefault="0016020E">
      <w:pPr>
        <w:spacing w:line="460" w:lineRule="exact"/>
        <w:ind w:firstLineChars="200" w:firstLine="482"/>
        <w:jc w:val="left"/>
        <w:rPr>
          <w:rFonts w:ascii="宋体" w:hAnsi="宋体"/>
          <w:b/>
          <w:bCs/>
          <w:sz w:val="24"/>
          <w:szCs w:val="24"/>
        </w:rPr>
      </w:pPr>
      <w:r>
        <w:rPr>
          <w:rFonts w:ascii="宋体" w:hAnsi="宋体" w:cs="宋体" w:hint="eastAsia"/>
          <w:b/>
          <w:sz w:val="24"/>
          <w:szCs w:val="24"/>
        </w:rPr>
        <w:t>4.3因违反上述规定造成的招投标活动延误、暂停或取消的，后果由相关责任人自负。</w:t>
      </w:r>
    </w:p>
    <w:p w:rsidR="00266DAB" w:rsidRDefault="00266DAB">
      <w:pPr>
        <w:jc w:val="left"/>
        <w:rPr>
          <w:rFonts w:ascii="宋体" w:hAnsi="宋体"/>
          <w:sz w:val="28"/>
          <w:szCs w:val="28"/>
        </w:rPr>
        <w:sectPr w:rsidR="00266DAB" w:rsidSect="00D65FA0">
          <w:headerReference w:type="default" r:id="rId10"/>
          <w:footerReference w:type="default" r:id="rId11"/>
          <w:pgSz w:w="11906" w:h="16838"/>
          <w:pgMar w:top="1303" w:right="1134" w:bottom="1134" w:left="1134" w:header="851" w:footer="907" w:gutter="0"/>
          <w:pgNumType w:start="0"/>
          <w:cols w:space="720"/>
          <w:docGrid w:type="lines" w:linePitch="290"/>
        </w:sectPr>
      </w:pPr>
    </w:p>
    <w:p w:rsidR="00266DAB" w:rsidRDefault="0016020E">
      <w:pPr>
        <w:jc w:val="center"/>
        <w:rPr>
          <w:rFonts w:ascii="宋体" w:hAnsi="宋体"/>
          <w:b/>
          <w:bCs/>
          <w:sz w:val="44"/>
        </w:rPr>
      </w:pPr>
      <w:r>
        <w:rPr>
          <w:rFonts w:ascii="宋体" w:hAnsi="宋体" w:hint="eastAsia"/>
          <w:b/>
          <w:bCs/>
          <w:sz w:val="44"/>
        </w:rPr>
        <w:lastRenderedPageBreak/>
        <w:t>第二章  采购项目需求</w:t>
      </w:r>
    </w:p>
    <w:p w:rsidR="00266DAB" w:rsidRDefault="0016020E">
      <w:pPr>
        <w:ind w:firstLineChars="1100" w:firstLine="3313"/>
        <w:rPr>
          <w:rFonts w:ascii="宋体" w:hAnsi="宋体"/>
          <w:b/>
          <w:sz w:val="30"/>
          <w:szCs w:val="30"/>
          <w:lang w:val="zh-CN"/>
        </w:rPr>
      </w:pPr>
      <w:bookmarkStart w:id="8" w:name="_Toc52352447"/>
      <w:r>
        <w:rPr>
          <w:rFonts w:ascii="宋体" w:hAnsi="宋体" w:hint="eastAsia"/>
          <w:b/>
          <w:sz w:val="30"/>
          <w:szCs w:val="30"/>
        </w:rPr>
        <w:t xml:space="preserve">第一部分  </w:t>
      </w:r>
      <w:r>
        <w:rPr>
          <w:rFonts w:ascii="宋体" w:hAnsi="宋体" w:hint="eastAsia"/>
          <w:b/>
          <w:sz w:val="30"/>
          <w:szCs w:val="30"/>
          <w:lang w:val="zh-CN"/>
        </w:rPr>
        <w:t>有关要求说明</w:t>
      </w:r>
    </w:p>
    <w:p w:rsidR="00266DAB" w:rsidRDefault="0016020E">
      <w:pPr>
        <w:spacing w:line="360" w:lineRule="auto"/>
        <w:ind w:firstLineChars="200" w:firstLine="480"/>
        <w:rPr>
          <w:rFonts w:ascii="宋体" w:hAnsi="宋体" w:cs="宋体"/>
          <w:sz w:val="24"/>
          <w:szCs w:val="24"/>
        </w:rPr>
      </w:pPr>
      <w:r>
        <w:rPr>
          <w:rFonts w:ascii="宋体" w:hAnsi="宋体" w:cs="宋体" w:hint="eastAsia"/>
          <w:sz w:val="24"/>
          <w:szCs w:val="24"/>
        </w:rPr>
        <w:t>1、主要技术参数：为鼓励不同品牌的充分竞争，如某主要技术参数属于个别品牌专有，则该主要技术参数不具有限制性，供应商可对该参数进行适当调整，并说明调整的理由。</w:t>
      </w:r>
    </w:p>
    <w:p w:rsidR="00266DAB" w:rsidRDefault="0016020E">
      <w:pPr>
        <w:spacing w:line="360" w:lineRule="auto"/>
        <w:ind w:firstLineChars="200" w:firstLine="480"/>
      </w:pPr>
      <w:r>
        <w:rPr>
          <w:rFonts w:ascii="宋体" w:hAnsi="宋体" w:cs="宋体" w:hint="eastAsia"/>
          <w:sz w:val="24"/>
          <w:szCs w:val="24"/>
        </w:rPr>
        <w:t>2、优先采购：政府采购优先采购节能产品和环境标志产品。节能产品是指列入财政部、国家发展和改革委员会制定的《节能产品政府采购清单》。环境标志产品是指财政部、国家环保总局制定的《环境标志产品政府采购清单》。</w:t>
      </w:r>
    </w:p>
    <w:p w:rsidR="00266DAB" w:rsidRDefault="0016020E">
      <w:pPr>
        <w:spacing w:line="360" w:lineRule="auto"/>
        <w:ind w:firstLineChars="200" w:firstLine="480"/>
        <w:rPr>
          <w:rFonts w:ascii="宋体" w:hAnsi="宋体" w:cs="宋体"/>
          <w:sz w:val="24"/>
          <w:szCs w:val="24"/>
        </w:rPr>
      </w:pPr>
      <w:r>
        <w:rPr>
          <w:rFonts w:ascii="宋体" w:hAnsi="宋体" w:cs="宋体" w:hint="eastAsia"/>
          <w:sz w:val="24"/>
          <w:szCs w:val="24"/>
        </w:rPr>
        <w:t>3、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rsidR="00266DAB" w:rsidRDefault="0016020E">
      <w:pPr>
        <w:spacing w:line="360" w:lineRule="auto"/>
        <w:ind w:firstLineChars="800" w:firstLine="2409"/>
        <w:rPr>
          <w:rFonts w:ascii="宋体" w:hAnsi="宋体"/>
          <w:b/>
          <w:sz w:val="30"/>
          <w:szCs w:val="30"/>
        </w:rPr>
      </w:pPr>
      <w:r>
        <w:rPr>
          <w:rFonts w:ascii="宋体" w:hAnsi="宋体" w:hint="eastAsia"/>
          <w:b/>
          <w:sz w:val="30"/>
          <w:szCs w:val="30"/>
        </w:rPr>
        <w:t>第二部分  采购项目内容与技术需求</w:t>
      </w:r>
    </w:p>
    <w:p w:rsidR="0016020E" w:rsidRPr="00AD4C8B" w:rsidRDefault="0016020E" w:rsidP="00AD4C8B">
      <w:pPr>
        <w:spacing w:line="360" w:lineRule="auto"/>
        <w:ind w:firstLineChars="200" w:firstLine="480"/>
        <w:rPr>
          <w:rFonts w:ascii="宋体" w:hAnsi="宋体" w:cs="宋体"/>
          <w:sz w:val="24"/>
          <w:szCs w:val="24"/>
        </w:rPr>
      </w:pPr>
      <w:r w:rsidRPr="00AD4C8B">
        <w:rPr>
          <w:rFonts w:ascii="宋体" w:hAnsi="宋体" w:cs="宋体" w:hint="eastAsia"/>
          <w:color w:val="000000"/>
          <w:sz w:val="24"/>
          <w:szCs w:val="24"/>
        </w:rPr>
        <w:t>一、</w:t>
      </w:r>
      <w:r w:rsidRPr="00AD4C8B">
        <w:rPr>
          <w:rFonts w:asciiTheme="minorEastAsia" w:eastAsiaTheme="minorEastAsia" w:hAnsiTheme="minorEastAsia" w:cs="宋体" w:hint="eastAsia"/>
          <w:b/>
          <w:bCs/>
          <w:color w:val="000000"/>
          <w:kern w:val="0"/>
          <w:sz w:val="24"/>
          <w:szCs w:val="24"/>
        </w:rPr>
        <w:t>项目主要内容：</w:t>
      </w:r>
      <w:r w:rsidR="00AD4C8B">
        <w:rPr>
          <w:rFonts w:ascii="宋体" w:hAnsi="宋体" w:cs="宋体" w:hint="eastAsia"/>
          <w:sz w:val="24"/>
          <w:szCs w:val="24"/>
        </w:rPr>
        <w:t>南通市海玺贸易有限公司采购2022年海门区分散式农村污水治理工程微动力设备项目二标段。</w:t>
      </w:r>
    </w:p>
    <w:p w:rsidR="0016020E" w:rsidRPr="00AD4C8B" w:rsidRDefault="0016020E" w:rsidP="00AD4C8B">
      <w:pPr>
        <w:spacing w:line="360" w:lineRule="auto"/>
        <w:ind w:firstLineChars="200" w:firstLine="480"/>
        <w:rPr>
          <w:rFonts w:ascii="宋体" w:hAnsi="宋体" w:cs="宋体"/>
          <w:sz w:val="24"/>
          <w:szCs w:val="24"/>
        </w:rPr>
      </w:pPr>
      <w:r w:rsidRPr="00AD4C8B">
        <w:rPr>
          <w:rFonts w:ascii="宋体" w:hAnsi="宋体" w:cs="宋体" w:hint="eastAsia"/>
          <w:sz w:val="24"/>
          <w:szCs w:val="24"/>
        </w:rPr>
        <w:t>二、项目采购内容（含技术参数）：</w:t>
      </w:r>
    </w:p>
    <w:p w:rsidR="0016020E" w:rsidRPr="00AD4C8B" w:rsidRDefault="0016020E" w:rsidP="00AD4C8B">
      <w:pPr>
        <w:spacing w:line="360" w:lineRule="auto"/>
        <w:ind w:firstLineChars="200" w:firstLine="480"/>
        <w:rPr>
          <w:rFonts w:ascii="宋体" w:hAnsi="宋体" w:cs="宋体"/>
          <w:sz w:val="24"/>
          <w:szCs w:val="24"/>
        </w:rPr>
      </w:pPr>
      <w:r w:rsidRPr="00AD4C8B">
        <w:rPr>
          <w:rFonts w:ascii="宋体" w:hAnsi="宋体" w:cs="宋体" w:hint="eastAsia"/>
          <w:sz w:val="24"/>
          <w:szCs w:val="24"/>
        </w:rPr>
        <w:t>（</w:t>
      </w:r>
      <w:r w:rsidR="00373D20">
        <w:rPr>
          <w:rFonts w:ascii="宋体" w:hAnsi="宋体" w:cs="宋体" w:hint="eastAsia"/>
          <w:sz w:val="24"/>
          <w:szCs w:val="24"/>
        </w:rPr>
        <w:t>一</w:t>
      </w:r>
      <w:r w:rsidRPr="00AD4C8B">
        <w:rPr>
          <w:rFonts w:ascii="宋体" w:hAnsi="宋体" w:cs="宋体" w:hint="eastAsia"/>
          <w:sz w:val="24"/>
          <w:szCs w:val="24"/>
        </w:rPr>
        <w:t>）</w:t>
      </w:r>
      <w:r w:rsidR="00AD4C8B">
        <w:rPr>
          <w:rFonts w:ascii="宋体" w:hAnsi="宋体" w:cs="宋体" w:hint="eastAsia"/>
          <w:sz w:val="24"/>
          <w:szCs w:val="24"/>
        </w:rPr>
        <w:t>二标段</w:t>
      </w:r>
      <w:r w:rsidR="00130AAC">
        <w:rPr>
          <w:rFonts w:ascii="宋体" w:hAnsi="宋体" w:cs="宋体" w:hint="eastAsia"/>
          <w:sz w:val="24"/>
          <w:szCs w:val="24"/>
        </w:rPr>
        <w:t>采购</w:t>
      </w:r>
      <w:r w:rsidRPr="00AD4C8B">
        <w:rPr>
          <w:rFonts w:ascii="宋体" w:hAnsi="宋体" w:cs="宋体" w:hint="eastAsia"/>
          <w:sz w:val="24"/>
          <w:szCs w:val="24"/>
        </w:rPr>
        <w:t>清单</w:t>
      </w:r>
      <w:r w:rsidR="00130AAC">
        <w:rPr>
          <w:rFonts w:ascii="宋体" w:hAnsi="宋体" w:cs="宋体" w:hint="eastAsia"/>
          <w:sz w:val="24"/>
          <w:szCs w:val="24"/>
        </w:rPr>
        <w:t>及基础价格</w:t>
      </w:r>
      <w:r w:rsidR="00373D20">
        <w:rPr>
          <w:rFonts w:ascii="宋体" w:hAnsi="宋体" w:cs="宋体" w:hint="eastAsia"/>
          <w:sz w:val="24"/>
          <w:szCs w:val="24"/>
        </w:rPr>
        <w:t>：</w:t>
      </w:r>
    </w:p>
    <w:tbl>
      <w:tblPr>
        <w:tblW w:w="0" w:type="auto"/>
        <w:jc w:val="center"/>
        <w:tblLayout w:type="fixed"/>
        <w:tblLook w:val="0000" w:firstRow="0" w:lastRow="0" w:firstColumn="0" w:lastColumn="0" w:noHBand="0" w:noVBand="0"/>
      </w:tblPr>
      <w:tblGrid>
        <w:gridCol w:w="1024"/>
        <w:gridCol w:w="2960"/>
        <w:gridCol w:w="1766"/>
        <w:gridCol w:w="1133"/>
        <w:gridCol w:w="1212"/>
        <w:gridCol w:w="1212"/>
      </w:tblGrid>
      <w:tr w:rsidR="007F47D5" w:rsidTr="00130AAC">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序号</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材料（设备）名称</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型号及规格</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单位</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暂估数量</w:t>
            </w:r>
          </w:p>
        </w:tc>
        <w:tc>
          <w:tcPr>
            <w:tcW w:w="1212" w:type="dxa"/>
            <w:tcBorders>
              <w:top w:val="single" w:sz="4" w:space="0" w:color="auto"/>
              <w:left w:val="nil"/>
              <w:bottom w:val="single" w:sz="4" w:space="0" w:color="auto"/>
              <w:right w:val="single" w:sz="4" w:space="0" w:color="auto"/>
            </w:tcBorders>
          </w:tcPr>
          <w:p w:rsidR="007F47D5" w:rsidRPr="00AD4C8B" w:rsidRDefault="007E57E3" w:rsidP="007E57E3">
            <w:pPr>
              <w:widowControl/>
              <w:jc w:val="center"/>
              <w:rPr>
                <w:rFonts w:ascii="宋体" w:hAnsi="宋体" w:cs="宋体"/>
                <w:b/>
                <w:bCs/>
                <w:color w:val="000000"/>
                <w:kern w:val="0"/>
              </w:rPr>
            </w:pPr>
            <w:r>
              <w:rPr>
                <w:rFonts w:ascii="宋体" w:hAnsi="宋体" w:cs="宋体" w:hint="eastAsia"/>
                <w:b/>
                <w:bCs/>
                <w:color w:val="000000"/>
                <w:kern w:val="0"/>
              </w:rPr>
              <w:t>基础</w:t>
            </w:r>
            <w:r w:rsidR="007F47D5">
              <w:rPr>
                <w:rFonts w:ascii="宋体" w:hAnsi="宋体" w:cs="宋体" w:hint="eastAsia"/>
                <w:b/>
                <w:bCs/>
                <w:color w:val="000000"/>
                <w:kern w:val="0"/>
              </w:rPr>
              <w:t>单价</w:t>
            </w:r>
            <w:r w:rsidR="00130AAC">
              <w:rPr>
                <w:rFonts w:ascii="宋体" w:hAnsi="宋体" w:cs="宋体" w:hint="eastAsia"/>
                <w:b/>
                <w:bCs/>
                <w:color w:val="000000"/>
                <w:kern w:val="0"/>
              </w:rPr>
              <w:t>（元）</w:t>
            </w:r>
          </w:p>
        </w:tc>
      </w:tr>
      <w:tr w:rsidR="007F47D5" w:rsidTr="00130AAC">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1</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5</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112</w:t>
            </w:r>
          </w:p>
        </w:tc>
        <w:tc>
          <w:tcPr>
            <w:tcW w:w="1212" w:type="dxa"/>
            <w:tcBorders>
              <w:top w:val="single" w:sz="4" w:space="0" w:color="auto"/>
              <w:left w:val="nil"/>
              <w:bottom w:val="single" w:sz="4" w:space="0" w:color="auto"/>
              <w:right w:val="single" w:sz="4" w:space="0" w:color="auto"/>
            </w:tcBorders>
            <w:vAlign w:val="center"/>
          </w:tcPr>
          <w:p w:rsidR="007F47D5" w:rsidRDefault="007F47D5">
            <w:pPr>
              <w:jc w:val="center"/>
              <w:rPr>
                <w:rFonts w:ascii="Calibri" w:hAnsi="Calibri" w:cs="Calibri"/>
                <w:color w:val="000000"/>
                <w:sz w:val="22"/>
                <w:szCs w:val="22"/>
              </w:rPr>
            </w:pPr>
            <w:r>
              <w:rPr>
                <w:rFonts w:ascii="Calibri" w:hAnsi="Calibri" w:cs="Calibri"/>
                <w:color w:val="000000"/>
                <w:sz w:val="22"/>
                <w:szCs w:val="22"/>
              </w:rPr>
              <w:t>43720</w:t>
            </w:r>
          </w:p>
        </w:tc>
      </w:tr>
      <w:tr w:rsidR="007F47D5" w:rsidTr="00130AAC">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2</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10</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16</w:t>
            </w:r>
          </w:p>
        </w:tc>
        <w:tc>
          <w:tcPr>
            <w:tcW w:w="1212" w:type="dxa"/>
            <w:tcBorders>
              <w:top w:val="single" w:sz="4" w:space="0" w:color="auto"/>
              <w:left w:val="nil"/>
              <w:bottom w:val="single" w:sz="4" w:space="0" w:color="auto"/>
              <w:right w:val="single" w:sz="4" w:space="0" w:color="auto"/>
            </w:tcBorders>
            <w:vAlign w:val="center"/>
          </w:tcPr>
          <w:p w:rsidR="007F47D5" w:rsidRDefault="007F47D5">
            <w:pPr>
              <w:jc w:val="center"/>
              <w:rPr>
                <w:rFonts w:ascii="Calibri" w:hAnsi="Calibri" w:cs="Calibri"/>
                <w:color w:val="000000"/>
                <w:sz w:val="22"/>
                <w:szCs w:val="22"/>
              </w:rPr>
            </w:pPr>
            <w:r>
              <w:rPr>
                <w:rFonts w:ascii="Calibri" w:hAnsi="Calibri" w:cs="Calibri"/>
                <w:color w:val="000000"/>
                <w:sz w:val="22"/>
                <w:szCs w:val="22"/>
              </w:rPr>
              <w:t>81280</w:t>
            </w:r>
          </w:p>
        </w:tc>
      </w:tr>
      <w:tr w:rsidR="007F47D5" w:rsidTr="00130AAC">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3</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15</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2</w:t>
            </w:r>
          </w:p>
        </w:tc>
        <w:tc>
          <w:tcPr>
            <w:tcW w:w="1212" w:type="dxa"/>
            <w:tcBorders>
              <w:top w:val="single" w:sz="4" w:space="0" w:color="auto"/>
              <w:left w:val="nil"/>
              <w:bottom w:val="single" w:sz="4" w:space="0" w:color="auto"/>
              <w:right w:val="single" w:sz="4" w:space="0" w:color="auto"/>
            </w:tcBorders>
            <w:vAlign w:val="center"/>
          </w:tcPr>
          <w:p w:rsidR="007F47D5" w:rsidRDefault="007F47D5">
            <w:pPr>
              <w:jc w:val="center"/>
              <w:rPr>
                <w:rFonts w:ascii="Calibri" w:hAnsi="Calibri" w:cs="Calibri"/>
                <w:color w:val="000000"/>
                <w:sz w:val="22"/>
                <w:szCs w:val="22"/>
              </w:rPr>
            </w:pPr>
            <w:r>
              <w:rPr>
                <w:rFonts w:ascii="Calibri" w:hAnsi="Calibri" w:cs="Calibri"/>
                <w:color w:val="000000"/>
                <w:sz w:val="22"/>
                <w:szCs w:val="22"/>
              </w:rPr>
              <w:t>129600</w:t>
            </w:r>
          </w:p>
        </w:tc>
      </w:tr>
      <w:tr w:rsidR="007F47D5" w:rsidTr="00130AAC">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4</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30</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1</w:t>
            </w:r>
          </w:p>
        </w:tc>
        <w:tc>
          <w:tcPr>
            <w:tcW w:w="1212" w:type="dxa"/>
            <w:tcBorders>
              <w:top w:val="single" w:sz="4" w:space="0" w:color="auto"/>
              <w:left w:val="nil"/>
              <w:bottom w:val="single" w:sz="4" w:space="0" w:color="auto"/>
              <w:right w:val="single" w:sz="4" w:space="0" w:color="auto"/>
            </w:tcBorders>
            <w:vAlign w:val="center"/>
          </w:tcPr>
          <w:p w:rsidR="007F47D5" w:rsidRDefault="007F47D5">
            <w:pPr>
              <w:jc w:val="center"/>
              <w:rPr>
                <w:rFonts w:ascii="Calibri" w:hAnsi="Calibri" w:cs="Calibri"/>
                <w:color w:val="000000"/>
                <w:sz w:val="22"/>
                <w:szCs w:val="22"/>
              </w:rPr>
            </w:pPr>
            <w:r>
              <w:rPr>
                <w:rFonts w:ascii="Calibri" w:hAnsi="Calibri" w:cs="Calibri"/>
                <w:color w:val="000000"/>
                <w:sz w:val="22"/>
                <w:szCs w:val="22"/>
              </w:rPr>
              <w:t>221280</w:t>
            </w:r>
          </w:p>
        </w:tc>
      </w:tr>
      <w:tr w:rsidR="007F47D5" w:rsidTr="00130AAC">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5</w:t>
            </w:r>
          </w:p>
        </w:tc>
        <w:tc>
          <w:tcPr>
            <w:tcW w:w="2960"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b/>
                <w:bCs/>
                <w:color w:val="000000"/>
                <w:kern w:val="0"/>
              </w:rPr>
              <w:t>40</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7F47D5" w:rsidRPr="00AD4C8B" w:rsidRDefault="007F47D5" w:rsidP="00AD4C8B">
            <w:pPr>
              <w:widowControl/>
              <w:jc w:val="center"/>
              <w:rPr>
                <w:rFonts w:ascii="宋体" w:hAnsi="宋体" w:cs="宋体"/>
                <w:b/>
                <w:bCs/>
                <w:color w:val="000000"/>
                <w:kern w:val="0"/>
              </w:rPr>
            </w:pPr>
            <w:r w:rsidRPr="00AD4C8B">
              <w:rPr>
                <w:rFonts w:ascii="宋体" w:hAnsi="宋体" w:cs="宋体" w:hint="eastAsia"/>
                <w:b/>
                <w:bCs/>
                <w:color w:val="000000"/>
                <w:kern w:val="0"/>
              </w:rPr>
              <w:t>1</w:t>
            </w:r>
          </w:p>
        </w:tc>
        <w:tc>
          <w:tcPr>
            <w:tcW w:w="1212" w:type="dxa"/>
            <w:tcBorders>
              <w:top w:val="single" w:sz="4" w:space="0" w:color="auto"/>
              <w:left w:val="nil"/>
              <w:bottom w:val="single" w:sz="4" w:space="0" w:color="auto"/>
              <w:right w:val="single" w:sz="4" w:space="0" w:color="auto"/>
            </w:tcBorders>
            <w:vAlign w:val="center"/>
          </w:tcPr>
          <w:p w:rsidR="007F47D5" w:rsidRDefault="007F47D5">
            <w:pPr>
              <w:jc w:val="center"/>
              <w:rPr>
                <w:rFonts w:ascii="Calibri" w:hAnsi="Calibri" w:cs="Calibri"/>
                <w:color w:val="000000"/>
                <w:sz w:val="22"/>
                <w:szCs w:val="22"/>
              </w:rPr>
            </w:pPr>
            <w:r>
              <w:rPr>
                <w:rFonts w:ascii="Calibri" w:hAnsi="Calibri" w:cs="Calibri"/>
                <w:color w:val="000000"/>
                <w:sz w:val="22"/>
                <w:szCs w:val="22"/>
              </w:rPr>
              <w:t>288000</w:t>
            </w:r>
          </w:p>
        </w:tc>
      </w:tr>
    </w:tbl>
    <w:p w:rsidR="00584A69" w:rsidRPr="00130AAC" w:rsidRDefault="00584A69" w:rsidP="00130AAC">
      <w:pPr>
        <w:spacing w:line="360" w:lineRule="auto"/>
        <w:ind w:firstLineChars="200" w:firstLine="422"/>
        <w:rPr>
          <w:rFonts w:ascii="宋体" w:hAnsi="宋体" w:cs="宋体"/>
          <w:b/>
          <w:color w:val="000000"/>
        </w:rPr>
      </w:pPr>
      <w:r w:rsidRPr="00130AAC">
        <w:rPr>
          <w:rFonts w:ascii="宋体" w:hAnsi="宋体" w:cs="宋体" w:hint="eastAsia"/>
          <w:b/>
          <w:color w:val="000000"/>
        </w:rPr>
        <w:t>注：</w:t>
      </w:r>
      <w:r w:rsidR="00130AAC" w:rsidRPr="00130AAC">
        <w:rPr>
          <w:rFonts w:ascii="宋体" w:hAnsi="宋体" w:cs="宋体" w:hint="eastAsia"/>
          <w:b/>
          <w:color w:val="000000"/>
        </w:rPr>
        <w:t>1、</w:t>
      </w:r>
      <w:r w:rsidRPr="00130AAC">
        <w:rPr>
          <w:rFonts w:ascii="宋体" w:hAnsi="宋体" w:cs="宋体" w:hint="eastAsia"/>
          <w:b/>
          <w:color w:val="000000"/>
        </w:rPr>
        <w:t>报价包含设备材料费、安装费、运输费、保险费、相关措施费、一年管理运维费、平台搭建使用费、3年SIM无线物联网卡流量费，税金及管理费等全部费用。</w:t>
      </w:r>
    </w:p>
    <w:p w:rsidR="00130AAC" w:rsidRPr="00130AAC" w:rsidRDefault="00130AAC" w:rsidP="00130AAC">
      <w:pPr>
        <w:spacing w:line="360" w:lineRule="auto"/>
        <w:ind w:firstLineChars="200" w:firstLine="422"/>
        <w:rPr>
          <w:rFonts w:ascii="宋体" w:hAnsi="宋体" w:cs="宋体"/>
          <w:b/>
          <w:color w:val="000000"/>
        </w:rPr>
      </w:pPr>
      <w:r w:rsidRPr="007E57E3">
        <w:rPr>
          <w:rFonts w:ascii="宋体" w:hAnsi="宋体" w:cs="宋体" w:hint="eastAsia"/>
          <w:b/>
          <w:color w:val="000000"/>
          <w:highlight w:val="yellow"/>
        </w:rPr>
        <w:t>2、投标时按上表中</w:t>
      </w:r>
      <w:r w:rsidR="007E57E3" w:rsidRPr="007E57E3">
        <w:rPr>
          <w:rFonts w:ascii="宋体" w:hAnsi="宋体" w:cs="宋体" w:hint="eastAsia"/>
          <w:b/>
          <w:color w:val="000000"/>
          <w:highlight w:val="yellow"/>
        </w:rPr>
        <w:t>设备</w:t>
      </w:r>
      <w:r w:rsidR="00F17BB2">
        <w:rPr>
          <w:rFonts w:ascii="宋体" w:hAnsi="宋体" w:cs="宋体" w:hint="eastAsia"/>
          <w:b/>
          <w:color w:val="000000"/>
          <w:highlight w:val="yellow"/>
        </w:rPr>
        <w:t>基础</w:t>
      </w:r>
      <w:r w:rsidRPr="007E57E3">
        <w:rPr>
          <w:rFonts w:ascii="宋体" w:hAnsi="宋体" w:cs="宋体" w:hint="eastAsia"/>
          <w:b/>
          <w:color w:val="000000"/>
          <w:highlight w:val="yellow"/>
        </w:rPr>
        <w:t>价格下浮。结算时各类</w:t>
      </w:r>
      <w:r w:rsidR="007E57E3" w:rsidRPr="007E57E3">
        <w:rPr>
          <w:rFonts w:ascii="宋体" w:hAnsi="宋体" w:cs="宋体" w:hint="eastAsia"/>
          <w:b/>
          <w:color w:val="000000"/>
          <w:highlight w:val="yellow"/>
        </w:rPr>
        <w:t>设备</w:t>
      </w:r>
      <w:r w:rsidRPr="007E57E3">
        <w:rPr>
          <w:rFonts w:ascii="宋体" w:hAnsi="宋体" w:cs="宋体" w:hint="eastAsia"/>
          <w:b/>
          <w:color w:val="000000"/>
          <w:highlight w:val="yellow"/>
        </w:rPr>
        <w:t>根据基础价格*实际数量*投标</w:t>
      </w:r>
      <w:r w:rsidR="00FD574D">
        <w:rPr>
          <w:rFonts w:ascii="宋体" w:hAnsi="宋体" w:cs="宋体" w:hint="eastAsia"/>
          <w:b/>
          <w:color w:val="000000"/>
          <w:highlight w:val="yellow"/>
        </w:rPr>
        <w:t>折扣</w:t>
      </w:r>
      <w:r w:rsidRPr="007E57E3">
        <w:rPr>
          <w:rFonts w:ascii="宋体" w:hAnsi="宋体" w:cs="宋体" w:hint="eastAsia"/>
          <w:b/>
          <w:color w:val="000000"/>
          <w:highlight w:val="yellow"/>
        </w:rPr>
        <w:t>率确定。</w:t>
      </w:r>
    </w:p>
    <w:p w:rsidR="00A000DC" w:rsidRPr="00421E80" w:rsidRDefault="00373D20" w:rsidP="00A000DC">
      <w:pPr>
        <w:spacing w:line="360" w:lineRule="auto"/>
        <w:ind w:firstLineChars="200" w:firstLine="420"/>
        <w:rPr>
          <w:rFonts w:ascii="宋体" w:hAnsi="宋体" w:cs="宋体"/>
          <w:color w:val="000000"/>
        </w:rPr>
      </w:pPr>
      <w:r>
        <w:rPr>
          <w:rFonts w:ascii="宋体" w:hAnsi="宋体" w:cs="宋体" w:hint="eastAsia"/>
          <w:color w:val="000000"/>
        </w:rPr>
        <w:t>（二）</w:t>
      </w:r>
      <w:r w:rsidR="00A000DC">
        <w:rPr>
          <w:rFonts w:ascii="宋体" w:hAnsi="宋体" w:cs="宋体" w:hint="eastAsia"/>
          <w:color w:val="000000"/>
        </w:rPr>
        <w:t>采购范围：包含以上一体化设施的供货及安装（不含土方开挖回填、设备基础施工、进（出）水井施工，含</w:t>
      </w:r>
      <w:r w:rsidR="00461A1F">
        <w:rPr>
          <w:rFonts w:ascii="宋体" w:hAnsi="宋体" w:cs="宋体" w:hint="eastAsia"/>
          <w:color w:val="000000"/>
        </w:rPr>
        <w:t>设备</w:t>
      </w:r>
      <w:r w:rsidR="00A000DC">
        <w:rPr>
          <w:rFonts w:ascii="宋体" w:hAnsi="宋体" w:cs="宋体" w:hint="eastAsia"/>
          <w:color w:val="000000"/>
        </w:rPr>
        <w:t>接入进出水井</w:t>
      </w:r>
      <w:r w:rsidR="00461A1F">
        <w:rPr>
          <w:rFonts w:ascii="宋体" w:hAnsi="宋体" w:cs="宋体" w:hint="eastAsia"/>
          <w:color w:val="000000"/>
        </w:rPr>
        <w:t>及设备防雷接地</w:t>
      </w:r>
      <w:r w:rsidR="00A000DC">
        <w:rPr>
          <w:rFonts w:ascii="宋体" w:hAnsi="宋体" w:cs="宋体" w:hint="eastAsia"/>
          <w:color w:val="000000"/>
        </w:rPr>
        <w:t>）及1年管养期间产生的所有费用都由中标方承担（包括</w:t>
      </w:r>
      <w:r w:rsidR="00A000DC">
        <w:rPr>
          <w:rFonts w:ascii="宋体" w:hAnsi="宋体" w:cs="宋体" w:hint="eastAsia"/>
          <w:color w:val="000000"/>
        </w:rPr>
        <w:lastRenderedPageBreak/>
        <w:t>水电费）；</w:t>
      </w:r>
      <w:r w:rsidR="00114B7A">
        <w:rPr>
          <w:rFonts w:ascii="宋体" w:hAnsi="宋体" w:cs="宋体" w:hint="eastAsia"/>
          <w:color w:val="000000"/>
        </w:rPr>
        <w:t>平台搭建使用费、</w:t>
      </w:r>
      <w:r w:rsidR="00421E80" w:rsidRPr="00421E80">
        <w:rPr>
          <w:rFonts w:ascii="宋体" w:hAnsi="宋体" w:cs="宋体" w:hint="eastAsia"/>
          <w:color w:val="000000"/>
        </w:rPr>
        <w:t>3年SIM无线物联网卡流量费</w:t>
      </w:r>
      <w:r w:rsidR="00114B7A">
        <w:rPr>
          <w:rFonts w:ascii="宋体" w:hAnsi="宋体" w:cs="宋体" w:hint="eastAsia"/>
          <w:color w:val="000000"/>
        </w:rPr>
        <w:t>。</w:t>
      </w:r>
    </w:p>
    <w:p w:rsidR="00A000DC" w:rsidRDefault="00373D20" w:rsidP="00A000DC">
      <w:pPr>
        <w:tabs>
          <w:tab w:val="left" w:pos="527"/>
        </w:tabs>
        <w:spacing w:line="420" w:lineRule="exact"/>
        <w:rPr>
          <w:b/>
          <w:bCs/>
          <w:szCs w:val="24"/>
        </w:rPr>
      </w:pPr>
      <w:r>
        <w:rPr>
          <w:rFonts w:hint="eastAsia"/>
          <w:b/>
          <w:bCs/>
          <w:szCs w:val="24"/>
        </w:rPr>
        <w:t>三</w:t>
      </w:r>
      <w:r w:rsidR="00A000DC">
        <w:rPr>
          <w:rFonts w:hint="eastAsia"/>
          <w:b/>
          <w:bCs/>
          <w:szCs w:val="24"/>
        </w:rPr>
        <w:t>、集中式微动力处理设备技术参数要求</w:t>
      </w:r>
    </w:p>
    <w:p w:rsidR="00A000DC" w:rsidRDefault="00A000DC" w:rsidP="00A000DC">
      <w:pPr>
        <w:tabs>
          <w:tab w:val="left" w:pos="527"/>
        </w:tabs>
        <w:spacing w:line="420" w:lineRule="exact"/>
        <w:ind w:firstLineChars="200" w:firstLine="420"/>
        <w:rPr>
          <w:szCs w:val="24"/>
        </w:rPr>
      </w:pPr>
      <w:r>
        <w:rPr>
          <w:rFonts w:hint="eastAsia"/>
          <w:szCs w:val="24"/>
        </w:rPr>
        <w:t>1</w:t>
      </w:r>
      <w:r>
        <w:rPr>
          <w:rFonts w:hint="eastAsia"/>
          <w:szCs w:val="24"/>
        </w:rPr>
        <w:t>、</w:t>
      </w:r>
      <w:r>
        <w:rPr>
          <w:szCs w:val="24"/>
        </w:rPr>
        <w:t>设备出水满足江苏省《农村污水处理设施水污染物排放标准》（</w:t>
      </w:r>
      <w:r>
        <w:rPr>
          <w:szCs w:val="24"/>
        </w:rPr>
        <w:t>DB32/3462-2020</w:t>
      </w:r>
      <w:r>
        <w:rPr>
          <w:szCs w:val="24"/>
        </w:rPr>
        <w:t>）一级</w:t>
      </w:r>
      <w:r>
        <w:rPr>
          <w:szCs w:val="24"/>
        </w:rPr>
        <w:t>B</w:t>
      </w:r>
      <w:r>
        <w:rPr>
          <w:szCs w:val="24"/>
        </w:rPr>
        <w:t>排放标准。</w:t>
      </w:r>
    </w:p>
    <w:p w:rsidR="00A000DC" w:rsidRDefault="00A000DC" w:rsidP="00A000DC">
      <w:pPr>
        <w:tabs>
          <w:tab w:val="left" w:pos="527"/>
        </w:tabs>
        <w:spacing w:line="420" w:lineRule="exact"/>
        <w:ind w:firstLineChars="200" w:firstLine="420"/>
        <w:rPr>
          <w:szCs w:val="24"/>
        </w:rPr>
      </w:pPr>
      <w:r>
        <w:rPr>
          <w:rFonts w:hint="eastAsia"/>
          <w:szCs w:val="24"/>
        </w:rPr>
        <w:t>2</w:t>
      </w:r>
      <w:r>
        <w:rPr>
          <w:rFonts w:hint="eastAsia"/>
          <w:szCs w:val="24"/>
        </w:rPr>
        <w:t>、</w:t>
      </w:r>
      <w:r>
        <w:t>5m</w:t>
      </w:r>
      <w:r>
        <w:rPr>
          <w:vertAlign w:val="superscript"/>
        </w:rPr>
        <w:t>3</w:t>
      </w:r>
      <w:r>
        <w:t>/d</w:t>
      </w:r>
      <w:r>
        <w:rPr>
          <w:rFonts w:hint="eastAsia"/>
        </w:rPr>
        <w:t>及以上设备</w:t>
      </w:r>
      <w:r>
        <w:rPr>
          <w:szCs w:val="24"/>
        </w:rPr>
        <w:t>工艺流程</w:t>
      </w:r>
      <w:r>
        <w:rPr>
          <w:szCs w:val="24"/>
        </w:rPr>
        <w:t>AAO</w:t>
      </w:r>
      <w:r>
        <w:rPr>
          <w:szCs w:val="24"/>
        </w:rPr>
        <w:t>（厌氧</w:t>
      </w:r>
      <w:r>
        <w:rPr>
          <w:szCs w:val="24"/>
        </w:rPr>
        <w:t>-</w:t>
      </w:r>
      <w:r>
        <w:rPr>
          <w:szCs w:val="24"/>
        </w:rPr>
        <w:t>缺氧</w:t>
      </w:r>
      <w:r>
        <w:rPr>
          <w:szCs w:val="24"/>
        </w:rPr>
        <w:t>-</w:t>
      </w:r>
      <w:r>
        <w:rPr>
          <w:szCs w:val="24"/>
        </w:rPr>
        <w:t>好氧三段式反应）。</w:t>
      </w:r>
    </w:p>
    <w:p w:rsidR="00A000DC" w:rsidRPr="00910067" w:rsidRDefault="00A000DC" w:rsidP="00A000DC">
      <w:pPr>
        <w:spacing w:line="360" w:lineRule="auto"/>
        <w:ind w:firstLineChars="200" w:firstLine="420"/>
        <w:rPr>
          <w:rFonts w:ascii="宋体" w:hAnsi="宋体" w:cs="宋体"/>
          <w:color w:val="000000"/>
        </w:rPr>
      </w:pPr>
      <w:r>
        <w:rPr>
          <w:rFonts w:hint="eastAsia"/>
        </w:rPr>
        <w:t>3</w:t>
      </w:r>
      <w:r>
        <w:rPr>
          <w:rFonts w:hint="eastAsia"/>
        </w:rPr>
        <w:t>、</w:t>
      </w:r>
      <w:r>
        <w:t>5m</w:t>
      </w:r>
      <w:r>
        <w:rPr>
          <w:vertAlign w:val="superscript"/>
        </w:rPr>
        <w:t>3</w:t>
      </w:r>
      <w:r>
        <w:t>/d</w:t>
      </w:r>
      <w:r>
        <w:rPr>
          <w:rFonts w:hint="eastAsia"/>
        </w:rPr>
        <w:t>及以上设备筒体采用玻璃钢材质。</w:t>
      </w:r>
    </w:p>
    <w:p w:rsidR="00A000DC" w:rsidRDefault="00A000DC" w:rsidP="00A000DC">
      <w:pPr>
        <w:tabs>
          <w:tab w:val="left" w:pos="527"/>
        </w:tabs>
        <w:spacing w:line="420" w:lineRule="exact"/>
        <w:ind w:firstLineChars="200" w:firstLine="420"/>
        <w:rPr>
          <w:szCs w:val="24"/>
        </w:rPr>
      </w:pPr>
      <w:r>
        <w:rPr>
          <w:rFonts w:hint="eastAsia"/>
          <w:szCs w:val="24"/>
        </w:rPr>
        <w:t>（</w:t>
      </w:r>
      <w:r>
        <w:rPr>
          <w:rFonts w:hint="eastAsia"/>
          <w:szCs w:val="24"/>
        </w:rPr>
        <w:t>1</w:t>
      </w:r>
      <w:r>
        <w:rPr>
          <w:szCs w:val="24"/>
        </w:rPr>
        <w:t>）制造工艺</w:t>
      </w:r>
      <w:r>
        <w:rPr>
          <w:rFonts w:hint="eastAsia"/>
          <w:szCs w:val="24"/>
        </w:rPr>
        <w:t>采用</w:t>
      </w:r>
      <w:r>
        <w:rPr>
          <w:szCs w:val="24"/>
        </w:rPr>
        <w:t>SMC</w:t>
      </w:r>
      <w:r>
        <w:rPr>
          <w:szCs w:val="24"/>
        </w:rPr>
        <w:t>模压。</w:t>
      </w:r>
    </w:p>
    <w:p w:rsidR="00A000DC" w:rsidRDefault="00A000DC" w:rsidP="00A000DC">
      <w:pPr>
        <w:tabs>
          <w:tab w:val="left" w:pos="527"/>
        </w:tabs>
        <w:spacing w:line="420" w:lineRule="exact"/>
        <w:ind w:firstLineChars="200" w:firstLine="420"/>
        <w:rPr>
          <w:szCs w:val="24"/>
        </w:rPr>
      </w:pPr>
      <w:r>
        <w:rPr>
          <w:rFonts w:hint="eastAsia"/>
          <w:szCs w:val="24"/>
        </w:rPr>
        <w:t>（</w:t>
      </w:r>
      <w:r>
        <w:rPr>
          <w:rFonts w:hint="eastAsia"/>
          <w:szCs w:val="24"/>
        </w:rPr>
        <w:t>2</w:t>
      </w:r>
      <w:r>
        <w:rPr>
          <w:szCs w:val="24"/>
        </w:rPr>
        <w:t>）</w:t>
      </w:r>
      <w:r>
        <w:rPr>
          <w:rFonts w:hint="eastAsia"/>
          <w:szCs w:val="24"/>
        </w:rPr>
        <w:t>壳体壁厚</w:t>
      </w:r>
      <w:r>
        <w:rPr>
          <w:szCs w:val="24"/>
        </w:rPr>
        <w:t>≥</w:t>
      </w:r>
      <w:r>
        <w:rPr>
          <w:rFonts w:hint="eastAsia"/>
          <w:szCs w:val="24"/>
        </w:rPr>
        <w:t>7</w:t>
      </w:r>
      <w:r>
        <w:rPr>
          <w:szCs w:val="24"/>
        </w:rPr>
        <w:t>mm</w:t>
      </w:r>
      <w:r>
        <w:rPr>
          <w:rFonts w:hint="eastAsia"/>
          <w:szCs w:val="24"/>
        </w:rPr>
        <w:t>。</w:t>
      </w:r>
    </w:p>
    <w:p w:rsidR="00A000DC" w:rsidRDefault="00A000DC" w:rsidP="00A000DC">
      <w:pPr>
        <w:tabs>
          <w:tab w:val="left" w:pos="527"/>
        </w:tabs>
        <w:spacing w:line="420" w:lineRule="exact"/>
        <w:ind w:firstLineChars="200" w:firstLine="420"/>
        <w:rPr>
          <w:szCs w:val="24"/>
        </w:rPr>
      </w:pPr>
      <w:r>
        <w:rPr>
          <w:rFonts w:hint="eastAsia"/>
          <w:szCs w:val="24"/>
        </w:rPr>
        <w:t>（</w:t>
      </w:r>
      <w:r>
        <w:rPr>
          <w:rFonts w:hint="eastAsia"/>
          <w:szCs w:val="24"/>
        </w:rPr>
        <w:t>3</w:t>
      </w:r>
      <w:r>
        <w:rPr>
          <w:szCs w:val="24"/>
        </w:rPr>
        <w:t>）密封性能良好，无渗漏、无变形。</w:t>
      </w:r>
    </w:p>
    <w:p w:rsidR="00A000DC" w:rsidRDefault="00A000DC" w:rsidP="00753D6E">
      <w:pPr>
        <w:tabs>
          <w:tab w:val="left" w:pos="527"/>
        </w:tabs>
        <w:spacing w:line="420" w:lineRule="exact"/>
        <w:ind w:firstLineChars="200" w:firstLine="420"/>
        <w:rPr>
          <w:szCs w:val="24"/>
        </w:rPr>
      </w:pPr>
      <w:r>
        <w:rPr>
          <w:rFonts w:hint="eastAsia"/>
          <w:szCs w:val="24"/>
        </w:rPr>
        <w:t>（</w:t>
      </w:r>
      <w:r>
        <w:rPr>
          <w:rFonts w:hint="eastAsia"/>
          <w:szCs w:val="24"/>
        </w:rPr>
        <w:t>4</w:t>
      </w:r>
      <w:r>
        <w:rPr>
          <w:szCs w:val="24"/>
        </w:rPr>
        <w:t>）壳体</w:t>
      </w:r>
      <w:r>
        <w:rPr>
          <w:rFonts w:hint="eastAsia"/>
          <w:szCs w:val="24"/>
        </w:rPr>
        <w:t>材料</w:t>
      </w:r>
      <w:r>
        <w:rPr>
          <w:szCs w:val="24"/>
        </w:rPr>
        <w:t>性能：</w:t>
      </w:r>
      <w:r w:rsidR="00753D6E">
        <w:rPr>
          <w:rFonts w:ascii="宋体" w:hAnsi="宋体" w:cs="宋体" w:hint="eastAsia"/>
          <w:szCs w:val="24"/>
        </w:rPr>
        <w:t>①</w:t>
      </w:r>
      <w:r w:rsidR="00753D6E">
        <w:rPr>
          <w:szCs w:val="24"/>
        </w:rPr>
        <w:t>弯曲强度</w:t>
      </w:r>
      <w:r w:rsidR="00753D6E">
        <w:rPr>
          <w:szCs w:val="24"/>
        </w:rPr>
        <w:t>≥13</w:t>
      </w:r>
      <w:r w:rsidR="00753D6E">
        <w:rPr>
          <w:rFonts w:hint="eastAsia"/>
          <w:szCs w:val="24"/>
        </w:rPr>
        <w:t>5</w:t>
      </w:r>
      <w:r w:rsidR="00753D6E">
        <w:rPr>
          <w:szCs w:val="24"/>
        </w:rPr>
        <w:t>MPa</w:t>
      </w:r>
      <w:r w:rsidR="00753D6E">
        <w:rPr>
          <w:szCs w:val="24"/>
        </w:rPr>
        <w:t>。</w:t>
      </w:r>
      <w:r w:rsidR="00753D6E">
        <w:rPr>
          <w:rFonts w:ascii="宋体" w:hAnsi="宋体" w:cs="宋体" w:hint="eastAsia"/>
          <w:szCs w:val="24"/>
        </w:rPr>
        <w:t>②</w:t>
      </w:r>
      <w:r w:rsidR="00753D6E">
        <w:rPr>
          <w:szCs w:val="24"/>
        </w:rPr>
        <w:t>弯曲</w:t>
      </w:r>
      <w:r w:rsidR="00753D6E">
        <w:rPr>
          <w:rFonts w:hint="eastAsia"/>
          <w:szCs w:val="24"/>
        </w:rPr>
        <w:t>弹性</w:t>
      </w:r>
      <w:r w:rsidR="00753D6E">
        <w:rPr>
          <w:szCs w:val="24"/>
        </w:rPr>
        <w:t>模量</w:t>
      </w:r>
      <w:r w:rsidR="00753D6E">
        <w:rPr>
          <w:szCs w:val="24"/>
        </w:rPr>
        <w:t>≥</w:t>
      </w:r>
      <w:r w:rsidR="00753D6E">
        <w:rPr>
          <w:rFonts w:hint="eastAsia"/>
          <w:szCs w:val="24"/>
        </w:rPr>
        <w:t>8.0G</w:t>
      </w:r>
      <w:r w:rsidR="00753D6E">
        <w:rPr>
          <w:szCs w:val="24"/>
        </w:rPr>
        <w:t>Pa</w:t>
      </w:r>
      <w:r w:rsidR="00753D6E">
        <w:rPr>
          <w:szCs w:val="24"/>
        </w:rPr>
        <w:t>。</w:t>
      </w:r>
      <w:r w:rsidR="00753D6E">
        <w:rPr>
          <w:rFonts w:ascii="宋体" w:hAnsi="宋体" w:cs="宋体" w:hint="eastAsia"/>
          <w:szCs w:val="24"/>
        </w:rPr>
        <w:t>③</w:t>
      </w:r>
      <w:r w:rsidR="00753D6E">
        <w:rPr>
          <w:szCs w:val="24"/>
        </w:rPr>
        <w:t>玻纤含量</w:t>
      </w:r>
      <w:r w:rsidR="00753D6E">
        <w:rPr>
          <w:rFonts w:hint="eastAsia"/>
          <w:szCs w:val="24"/>
        </w:rPr>
        <w:t>≥</w:t>
      </w:r>
      <w:r w:rsidR="00753D6E">
        <w:rPr>
          <w:szCs w:val="24"/>
        </w:rPr>
        <w:t>25%</w:t>
      </w:r>
      <w:r w:rsidR="00753D6E">
        <w:rPr>
          <w:szCs w:val="24"/>
        </w:rPr>
        <w:t>。</w:t>
      </w:r>
      <w:r w:rsidR="00753D6E">
        <w:rPr>
          <w:rFonts w:ascii="宋体" w:hAnsi="宋体" w:cs="宋体" w:hint="eastAsia"/>
          <w:szCs w:val="24"/>
        </w:rPr>
        <w:t>④</w:t>
      </w:r>
      <w:r w:rsidR="00753D6E">
        <w:rPr>
          <w:rFonts w:hint="eastAsia"/>
          <w:szCs w:val="24"/>
        </w:rPr>
        <w:t>巴氏硬度</w:t>
      </w:r>
      <w:r w:rsidR="00753D6E">
        <w:rPr>
          <w:szCs w:val="24"/>
        </w:rPr>
        <w:t>≥45</w:t>
      </w:r>
      <w:r w:rsidR="00753D6E">
        <w:rPr>
          <w:rFonts w:hint="eastAsia"/>
          <w:szCs w:val="24"/>
        </w:rPr>
        <w:t>HB</w:t>
      </w:r>
      <w:r w:rsidR="00753D6E">
        <w:rPr>
          <w:szCs w:val="24"/>
        </w:rPr>
        <w:t>a</w:t>
      </w:r>
      <w:r w:rsidR="00753D6E">
        <w:rPr>
          <w:szCs w:val="24"/>
        </w:rPr>
        <w:t>。</w:t>
      </w:r>
      <w:r w:rsidR="00753D6E">
        <w:rPr>
          <w:rFonts w:hint="eastAsia"/>
          <w:szCs w:val="24"/>
        </w:rPr>
        <w:t>⑤拉伸强度≥</w:t>
      </w:r>
      <w:r w:rsidR="00753D6E">
        <w:rPr>
          <w:rFonts w:hint="eastAsia"/>
          <w:szCs w:val="24"/>
        </w:rPr>
        <w:t>60MPa</w:t>
      </w:r>
      <w:r w:rsidR="00753D6E">
        <w:rPr>
          <w:rFonts w:hint="eastAsia"/>
          <w:szCs w:val="24"/>
        </w:rPr>
        <w:t>。⑥简支梁缺口冲击强度≥</w:t>
      </w:r>
      <w:r w:rsidR="00753D6E">
        <w:rPr>
          <w:rFonts w:hint="eastAsia"/>
          <w:szCs w:val="24"/>
        </w:rPr>
        <w:t>70kJ/m</w:t>
      </w:r>
      <w:r w:rsidR="00753D6E">
        <w:rPr>
          <w:rFonts w:hint="eastAsia"/>
          <w:szCs w:val="24"/>
          <w:vertAlign w:val="superscript"/>
        </w:rPr>
        <w:t>2</w:t>
      </w:r>
      <w:r w:rsidR="00753D6E">
        <w:rPr>
          <w:rFonts w:hint="eastAsia"/>
          <w:szCs w:val="24"/>
        </w:rPr>
        <w:t>。</w:t>
      </w:r>
      <w:r w:rsidR="00753D6E">
        <w:rPr>
          <w:szCs w:val="24"/>
        </w:rPr>
        <w:t>未尽事宜参照</w:t>
      </w:r>
      <w:r w:rsidR="00753D6E">
        <w:rPr>
          <w:szCs w:val="24"/>
        </w:rPr>
        <w:t>GB/T39549-2020</w:t>
      </w:r>
      <w:r w:rsidR="00753D6E">
        <w:rPr>
          <w:szCs w:val="24"/>
        </w:rPr>
        <w:t>相关要求</w:t>
      </w:r>
      <w:r w:rsidRPr="00D207CD">
        <w:rPr>
          <w:rFonts w:hint="eastAsia"/>
          <w:szCs w:val="24"/>
        </w:rPr>
        <w:t>。</w:t>
      </w:r>
      <w:r w:rsidRPr="00D207CD">
        <w:rPr>
          <w:szCs w:val="24"/>
        </w:rPr>
        <w:t>未尽事宜参照</w:t>
      </w:r>
      <w:r w:rsidRPr="00D207CD">
        <w:rPr>
          <w:szCs w:val="24"/>
        </w:rPr>
        <w:t>GB/T39549-2020</w:t>
      </w:r>
      <w:r w:rsidRPr="00D207CD">
        <w:rPr>
          <w:szCs w:val="24"/>
        </w:rPr>
        <w:t>相关要求。</w:t>
      </w:r>
    </w:p>
    <w:p w:rsidR="00A000DC" w:rsidRDefault="00A000DC" w:rsidP="00A000DC">
      <w:pPr>
        <w:tabs>
          <w:tab w:val="left" w:pos="527"/>
        </w:tabs>
        <w:spacing w:line="420" w:lineRule="exact"/>
        <w:ind w:firstLineChars="200" w:firstLine="420"/>
        <w:rPr>
          <w:szCs w:val="24"/>
        </w:rPr>
      </w:pPr>
      <w:r>
        <w:rPr>
          <w:rFonts w:hint="eastAsia"/>
          <w:szCs w:val="24"/>
        </w:rPr>
        <w:t>4</w:t>
      </w:r>
      <w:r>
        <w:rPr>
          <w:rFonts w:hint="eastAsia"/>
          <w:szCs w:val="24"/>
        </w:rPr>
        <w:t>、</w:t>
      </w:r>
      <w:r>
        <w:rPr>
          <w:szCs w:val="24"/>
        </w:rPr>
        <w:t>调节池采用</w:t>
      </w:r>
      <w:r>
        <w:rPr>
          <w:rFonts w:hint="eastAsia"/>
          <w:szCs w:val="24"/>
        </w:rPr>
        <w:t>缠绕</w:t>
      </w:r>
      <w:r>
        <w:rPr>
          <w:szCs w:val="24"/>
        </w:rPr>
        <w:t>玻璃钢材质，</w:t>
      </w:r>
      <w:r>
        <w:t xml:space="preserve"> 5m</w:t>
      </w:r>
      <w:r>
        <w:rPr>
          <w:vertAlign w:val="superscript"/>
        </w:rPr>
        <w:t>3</w:t>
      </w:r>
      <w:r>
        <w:t>/d</w:t>
      </w:r>
      <w:r>
        <w:rPr>
          <w:rFonts w:hint="eastAsia"/>
        </w:rPr>
        <w:t>~30</w:t>
      </w:r>
      <w:r>
        <w:t>m</w:t>
      </w:r>
      <w:r>
        <w:rPr>
          <w:vertAlign w:val="superscript"/>
        </w:rPr>
        <w:t>3</w:t>
      </w:r>
      <w:r>
        <w:t>/d</w:t>
      </w:r>
      <w:r>
        <w:rPr>
          <w:rFonts w:hint="eastAsia"/>
        </w:rPr>
        <w:t>设备配套调节池</w:t>
      </w:r>
      <w:r>
        <w:rPr>
          <w:szCs w:val="24"/>
        </w:rPr>
        <w:t>筒体厚度</w:t>
      </w:r>
      <w:r>
        <w:rPr>
          <w:szCs w:val="24"/>
        </w:rPr>
        <w:t>≥</w:t>
      </w:r>
      <w:r>
        <w:rPr>
          <w:rFonts w:hint="eastAsia"/>
          <w:szCs w:val="24"/>
        </w:rPr>
        <w:t>10</w:t>
      </w:r>
      <w:r>
        <w:rPr>
          <w:szCs w:val="24"/>
        </w:rPr>
        <w:t>mm</w:t>
      </w:r>
      <w:r>
        <w:rPr>
          <w:rFonts w:hint="eastAsia"/>
          <w:szCs w:val="24"/>
        </w:rPr>
        <w:t>，</w:t>
      </w:r>
      <w:r>
        <w:rPr>
          <w:rFonts w:hint="eastAsia"/>
          <w:szCs w:val="24"/>
        </w:rPr>
        <w:t>4</w:t>
      </w:r>
      <w:r>
        <w:rPr>
          <w:szCs w:val="24"/>
        </w:rPr>
        <w:t>0m</w:t>
      </w:r>
      <w:r>
        <w:rPr>
          <w:szCs w:val="24"/>
          <w:vertAlign w:val="superscript"/>
        </w:rPr>
        <w:t>3</w:t>
      </w:r>
      <w:r>
        <w:rPr>
          <w:szCs w:val="24"/>
        </w:rPr>
        <w:t>/d</w:t>
      </w:r>
      <w:r>
        <w:rPr>
          <w:rFonts w:hint="eastAsia"/>
        </w:rPr>
        <w:t>设备配套调节池</w:t>
      </w:r>
      <w:r>
        <w:rPr>
          <w:szCs w:val="24"/>
        </w:rPr>
        <w:t>筒体厚度</w:t>
      </w:r>
      <w:r>
        <w:rPr>
          <w:szCs w:val="24"/>
        </w:rPr>
        <w:t>≥</w:t>
      </w:r>
      <w:r>
        <w:rPr>
          <w:rFonts w:hint="eastAsia"/>
          <w:szCs w:val="24"/>
        </w:rPr>
        <w:t>13</w:t>
      </w:r>
      <w:r>
        <w:rPr>
          <w:szCs w:val="24"/>
        </w:rPr>
        <w:t>mm</w:t>
      </w:r>
      <w:r>
        <w:rPr>
          <w:szCs w:val="24"/>
        </w:rPr>
        <w:t>。相关技术要求参照</w:t>
      </w:r>
      <w:r>
        <w:rPr>
          <w:szCs w:val="24"/>
        </w:rPr>
        <w:t>CJ/T409-2012</w:t>
      </w:r>
      <w:r>
        <w:rPr>
          <w:szCs w:val="24"/>
        </w:rPr>
        <w:t>。</w:t>
      </w:r>
      <w:r>
        <w:rPr>
          <w:rFonts w:hint="eastAsia"/>
          <w:szCs w:val="24"/>
        </w:rPr>
        <w:t>调节池加高井筒采用</w:t>
      </w:r>
      <w:r>
        <w:rPr>
          <w:rFonts w:hint="eastAsia"/>
          <w:szCs w:val="24"/>
        </w:rPr>
        <w:t>P</w:t>
      </w:r>
      <w:r>
        <w:rPr>
          <w:szCs w:val="24"/>
        </w:rPr>
        <w:t>VC-U</w:t>
      </w:r>
      <w:r>
        <w:rPr>
          <w:rFonts w:hint="eastAsia"/>
          <w:szCs w:val="24"/>
        </w:rPr>
        <w:t>平壁轴向中空管。井盖采用钢纤维混凝土井盖混凝土井圈。</w:t>
      </w:r>
      <w:r w:rsidR="00D1195B">
        <w:rPr>
          <w:rFonts w:hint="eastAsia"/>
          <w:szCs w:val="24"/>
        </w:rPr>
        <w:t>调节池需配防坠网，防坠落装置应牢固可靠，承重能力不小于</w:t>
      </w:r>
      <w:r w:rsidR="00D1195B">
        <w:rPr>
          <w:rFonts w:hint="eastAsia"/>
          <w:szCs w:val="24"/>
        </w:rPr>
        <w:t>1</w:t>
      </w:r>
      <w:r w:rsidR="00D1195B">
        <w:rPr>
          <w:szCs w:val="24"/>
        </w:rPr>
        <w:t>50kg</w:t>
      </w:r>
      <w:r w:rsidR="00D1195B">
        <w:rPr>
          <w:rFonts w:hint="eastAsia"/>
          <w:szCs w:val="24"/>
        </w:rPr>
        <w:t>。</w:t>
      </w:r>
    </w:p>
    <w:p w:rsidR="00A000DC" w:rsidRDefault="00A000DC" w:rsidP="00A000DC">
      <w:pPr>
        <w:tabs>
          <w:tab w:val="left" w:pos="527"/>
        </w:tabs>
        <w:spacing w:line="420" w:lineRule="exact"/>
        <w:ind w:firstLineChars="200" w:firstLine="420"/>
        <w:rPr>
          <w:szCs w:val="24"/>
        </w:rPr>
      </w:pPr>
      <w:r>
        <w:rPr>
          <w:rFonts w:hint="eastAsia"/>
          <w:szCs w:val="24"/>
        </w:rPr>
        <w:t>5</w:t>
      </w:r>
      <w:r>
        <w:rPr>
          <w:rFonts w:hint="eastAsia"/>
          <w:szCs w:val="24"/>
        </w:rPr>
        <w:t>、筒体</w:t>
      </w:r>
      <w:r>
        <w:rPr>
          <w:szCs w:val="24"/>
        </w:rPr>
        <w:t>使用寿命大于</w:t>
      </w:r>
      <w:r>
        <w:rPr>
          <w:szCs w:val="24"/>
        </w:rPr>
        <w:t>30</w:t>
      </w:r>
      <w:r>
        <w:rPr>
          <w:szCs w:val="24"/>
        </w:rPr>
        <w:t>年。</w:t>
      </w:r>
    </w:p>
    <w:p w:rsidR="00A000DC" w:rsidRDefault="00A000DC" w:rsidP="00A000DC">
      <w:pPr>
        <w:tabs>
          <w:tab w:val="left" w:pos="527"/>
        </w:tabs>
        <w:spacing w:line="420" w:lineRule="exact"/>
        <w:ind w:firstLineChars="200" w:firstLine="420"/>
        <w:rPr>
          <w:szCs w:val="24"/>
        </w:rPr>
      </w:pPr>
      <w:r>
        <w:rPr>
          <w:rFonts w:hint="eastAsia"/>
          <w:szCs w:val="24"/>
        </w:rPr>
        <w:t>6</w:t>
      </w:r>
      <w:r>
        <w:rPr>
          <w:rFonts w:hint="eastAsia"/>
          <w:szCs w:val="24"/>
        </w:rPr>
        <w:t>、控制柜采用不锈钢</w:t>
      </w:r>
      <w:r>
        <w:rPr>
          <w:rFonts w:hint="eastAsia"/>
          <w:szCs w:val="24"/>
        </w:rPr>
        <w:t>304</w:t>
      </w:r>
      <w:r>
        <w:rPr>
          <w:rFonts w:hint="eastAsia"/>
          <w:szCs w:val="24"/>
        </w:rPr>
        <w:t>壳体，厚度</w:t>
      </w:r>
      <w:r>
        <w:rPr>
          <w:rFonts w:hint="eastAsia"/>
          <w:szCs w:val="24"/>
        </w:rPr>
        <w:t>1mm</w:t>
      </w:r>
      <w:r>
        <w:rPr>
          <w:rFonts w:hint="eastAsia"/>
          <w:szCs w:val="24"/>
        </w:rPr>
        <w:t>，带防雨帽。控制柜主要元器件采用国内一线品牌。配远程物联网控制模块。</w:t>
      </w:r>
    </w:p>
    <w:p w:rsidR="00A000DC" w:rsidRDefault="00A000DC" w:rsidP="00A000DC">
      <w:pPr>
        <w:tabs>
          <w:tab w:val="left" w:pos="527"/>
        </w:tabs>
        <w:spacing w:line="420" w:lineRule="exact"/>
        <w:ind w:firstLineChars="200" w:firstLine="420"/>
        <w:rPr>
          <w:szCs w:val="24"/>
        </w:rPr>
      </w:pPr>
      <w:r>
        <w:rPr>
          <w:rFonts w:hint="eastAsia"/>
          <w:szCs w:val="24"/>
        </w:rPr>
        <w:t>7</w:t>
      </w:r>
      <w:r>
        <w:rPr>
          <w:rFonts w:hint="eastAsia"/>
          <w:szCs w:val="24"/>
        </w:rPr>
        <w:t>、水泵及风机一用一备（需现场备用</w:t>
      </w:r>
      <w:r w:rsidR="00D1195B">
        <w:rPr>
          <w:rFonts w:hint="eastAsia"/>
          <w:szCs w:val="24"/>
        </w:rPr>
        <w:t>，风机全部装入控制柜，水泵全部装入调节池</w:t>
      </w:r>
      <w:r>
        <w:rPr>
          <w:rFonts w:hint="eastAsia"/>
          <w:szCs w:val="24"/>
        </w:rPr>
        <w:t>）。</w:t>
      </w:r>
    </w:p>
    <w:p w:rsidR="00A000DC" w:rsidRDefault="00A000DC" w:rsidP="00A000DC">
      <w:pPr>
        <w:tabs>
          <w:tab w:val="left" w:pos="527"/>
        </w:tabs>
        <w:spacing w:line="420" w:lineRule="exact"/>
        <w:ind w:firstLineChars="200" w:firstLine="420"/>
        <w:rPr>
          <w:szCs w:val="24"/>
        </w:rPr>
      </w:pPr>
      <w:r>
        <w:rPr>
          <w:rFonts w:hint="eastAsia"/>
          <w:szCs w:val="24"/>
        </w:rPr>
        <w:t>8</w:t>
      </w:r>
      <w:r>
        <w:rPr>
          <w:rFonts w:hint="eastAsia"/>
          <w:szCs w:val="24"/>
        </w:rPr>
        <w:t>、</w:t>
      </w:r>
      <w:r>
        <w:rPr>
          <w:rFonts w:hint="eastAsia"/>
          <w:szCs w:val="24"/>
        </w:rPr>
        <w:t>5m</w:t>
      </w:r>
      <w:r>
        <w:rPr>
          <w:rFonts w:hint="eastAsia"/>
          <w:szCs w:val="24"/>
          <w:vertAlign w:val="superscript"/>
        </w:rPr>
        <w:t>3</w:t>
      </w:r>
      <w:r>
        <w:rPr>
          <w:szCs w:val="24"/>
        </w:rPr>
        <w:t>/d</w:t>
      </w:r>
      <w:r>
        <w:rPr>
          <w:rFonts w:hint="eastAsia"/>
          <w:szCs w:val="24"/>
        </w:rPr>
        <w:t>及以上处理规模站点加装流量计，流量计选用分体式电磁传感流量计，相关接线接入站点控制柜，需配置接地环，接地环材料需与电极材料一致，</w:t>
      </w:r>
      <w:r>
        <w:rPr>
          <w:rFonts w:hint="eastAsia"/>
          <w:szCs w:val="24"/>
        </w:rPr>
        <w:t>3</w:t>
      </w:r>
      <w:r>
        <w:rPr>
          <w:szCs w:val="24"/>
        </w:rPr>
        <w:t>0m</w:t>
      </w:r>
      <w:r>
        <w:rPr>
          <w:szCs w:val="24"/>
          <w:vertAlign w:val="superscript"/>
        </w:rPr>
        <w:t>3</w:t>
      </w:r>
      <w:r>
        <w:rPr>
          <w:szCs w:val="24"/>
        </w:rPr>
        <w:t>/d</w:t>
      </w:r>
      <w:r>
        <w:rPr>
          <w:rFonts w:hint="eastAsia"/>
          <w:szCs w:val="24"/>
        </w:rPr>
        <w:t>站点及以下的流量计规格为</w:t>
      </w:r>
      <w:r>
        <w:rPr>
          <w:rFonts w:hint="eastAsia"/>
          <w:szCs w:val="24"/>
        </w:rPr>
        <w:t>De</w:t>
      </w:r>
      <w:r>
        <w:rPr>
          <w:szCs w:val="24"/>
        </w:rPr>
        <w:t>32</w:t>
      </w:r>
      <w:r>
        <w:rPr>
          <w:rFonts w:hint="eastAsia"/>
          <w:szCs w:val="24"/>
        </w:rPr>
        <w:t>电磁流量计，</w:t>
      </w:r>
      <w:r>
        <w:rPr>
          <w:rFonts w:hint="eastAsia"/>
          <w:szCs w:val="24"/>
        </w:rPr>
        <w:t>4</w:t>
      </w:r>
      <w:r>
        <w:rPr>
          <w:szCs w:val="24"/>
        </w:rPr>
        <w:t>0m</w:t>
      </w:r>
      <w:r>
        <w:rPr>
          <w:szCs w:val="24"/>
          <w:vertAlign w:val="superscript"/>
        </w:rPr>
        <w:t>3</w:t>
      </w:r>
      <w:r>
        <w:rPr>
          <w:szCs w:val="24"/>
        </w:rPr>
        <w:t>/d</w:t>
      </w:r>
      <w:r>
        <w:rPr>
          <w:rFonts w:hint="eastAsia"/>
          <w:szCs w:val="24"/>
        </w:rPr>
        <w:t>站点流量计规格为</w:t>
      </w:r>
      <w:r>
        <w:rPr>
          <w:rFonts w:hint="eastAsia"/>
          <w:szCs w:val="24"/>
        </w:rPr>
        <w:t>De</w:t>
      </w:r>
      <w:r>
        <w:rPr>
          <w:szCs w:val="24"/>
        </w:rPr>
        <w:t>50</w:t>
      </w:r>
      <w:r>
        <w:rPr>
          <w:rFonts w:hint="eastAsia"/>
          <w:szCs w:val="24"/>
        </w:rPr>
        <w:t>电磁流量计，电极</w:t>
      </w:r>
      <w:r>
        <w:rPr>
          <w:rFonts w:hint="eastAsia"/>
          <w:szCs w:val="24"/>
        </w:rPr>
        <w:t>316L</w:t>
      </w:r>
      <w:r>
        <w:rPr>
          <w:rFonts w:hint="eastAsia"/>
          <w:szCs w:val="24"/>
        </w:rPr>
        <w:t>，本体碳钢，防护等级</w:t>
      </w:r>
      <w:r>
        <w:rPr>
          <w:rFonts w:hint="eastAsia"/>
          <w:szCs w:val="24"/>
        </w:rPr>
        <w:t>IP68</w:t>
      </w:r>
      <w:r>
        <w:rPr>
          <w:rFonts w:hint="eastAsia"/>
          <w:szCs w:val="24"/>
        </w:rPr>
        <w:t>。流量计需接入物联网。</w:t>
      </w:r>
    </w:p>
    <w:p w:rsidR="00584A69" w:rsidRPr="00584A69" w:rsidRDefault="00584A69" w:rsidP="00584A69">
      <w:pPr>
        <w:pStyle w:val="a0"/>
      </w:pPr>
      <w:r>
        <w:rPr>
          <w:rFonts w:hint="eastAsia"/>
        </w:rPr>
        <w:t>9</w:t>
      </w:r>
      <w:r>
        <w:rPr>
          <w:rFonts w:hint="eastAsia"/>
        </w:rPr>
        <w:t>、中标供应商须自建（或自有）物联网大数据平台，接入数据为通用数据，方便日后接入属地平台或水务智慧平台。设备传输数据包含并不限于水泵气泵运行状态、流量计相关数据，</w:t>
      </w:r>
      <w:r>
        <w:rPr>
          <w:rFonts w:hint="eastAsia"/>
        </w:rPr>
        <w:t>PLC</w:t>
      </w:r>
      <w:r>
        <w:rPr>
          <w:rFonts w:hint="eastAsia"/>
        </w:rPr>
        <w:t>控制柜得失电数据等，以上数据传输采用</w:t>
      </w:r>
      <w:r>
        <w:rPr>
          <w:rFonts w:hint="eastAsia"/>
        </w:rPr>
        <w:t>SIM</w:t>
      </w:r>
      <w:r>
        <w:rPr>
          <w:rFonts w:hint="eastAsia"/>
        </w:rPr>
        <w:t>无线物联网卡，包含三年物联网卡流量费用，在管养期间使用该平台，费用包含在投标报价中。</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961"/>
        <w:gridCol w:w="3502"/>
        <w:gridCol w:w="637"/>
        <w:gridCol w:w="637"/>
        <w:gridCol w:w="2378"/>
      </w:tblGrid>
      <w:tr w:rsidR="00A80E72" w:rsidTr="00F365E9">
        <w:trPr>
          <w:trHeight w:val="285"/>
        </w:trPr>
        <w:tc>
          <w:tcPr>
            <w:tcW w:w="5000" w:type="pct"/>
            <w:gridSpan w:val="6"/>
            <w:shd w:val="clear" w:color="auto" w:fill="auto"/>
            <w:vAlign w:val="center"/>
          </w:tcPr>
          <w:p w:rsidR="00A80E72" w:rsidRDefault="00A80E72" w:rsidP="00F365E9">
            <w:pPr>
              <w:jc w:val="center"/>
              <w:rPr>
                <w:b/>
                <w:bCs/>
                <w:kern w:val="0"/>
                <w:szCs w:val="21"/>
              </w:rPr>
            </w:pPr>
            <w:r>
              <w:rPr>
                <w:b/>
                <w:bCs/>
                <w:kern w:val="0"/>
                <w:szCs w:val="21"/>
              </w:rPr>
              <w:t>5</w:t>
            </w:r>
            <w:r>
              <w:rPr>
                <w:rFonts w:hint="eastAsia"/>
                <w:b/>
                <w:bCs/>
                <w:kern w:val="0"/>
                <w:szCs w:val="21"/>
              </w:rPr>
              <w:t>m</w:t>
            </w:r>
            <w:r>
              <w:rPr>
                <w:b/>
                <w:bCs/>
                <w:kern w:val="0"/>
                <w:szCs w:val="21"/>
              </w:rPr>
              <w:t>3/</w:t>
            </w:r>
            <w:r>
              <w:rPr>
                <w:rFonts w:hint="eastAsia"/>
                <w:b/>
                <w:bCs/>
                <w:kern w:val="0"/>
                <w:szCs w:val="21"/>
              </w:rPr>
              <w:t>d</w:t>
            </w:r>
            <w:r>
              <w:rPr>
                <w:b/>
                <w:bCs/>
                <w:kern w:val="0"/>
                <w:szCs w:val="21"/>
              </w:rPr>
              <w:t xml:space="preserve"> </w:t>
            </w:r>
            <w:r>
              <w:rPr>
                <w:b/>
                <w:bCs/>
                <w:kern w:val="0"/>
                <w:szCs w:val="21"/>
              </w:rPr>
              <w:t>一体化设备主要设备清单</w:t>
            </w: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r>
              <w:rPr>
                <w:b/>
                <w:bCs/>
                <w:kern w:val="0"/>
                <w:szCs w:val="21"/>
              </w:rPr>
              <w:t>序号</w:t>
            </w:r>
          </w:p>
        </w:tc>
        <w:tc>
          <w:tcPr>
            <w:tcW w:w="994" w:type="pct"/>
            <w:shd w:val="clear" w:color="auto" w:fill="auto"/>
            <w:vAlign w:val="center"/>
          </w:tcPr>
          <w:p w:rsidR="00A80E72" w:rsidRDefault="00A80E72" w:rsidP="00F365E9">
            <w:pPr>
              <w:jc w:val="center"/>
              <w:rPr>
                <w:b/>
                <w:bCs/>
                <w:kern w:val="0"/>
                <w:szCs w:val="21"/>
              </w:rPr>
            </w:pPr>
            <w:r>
              <w:rPr>
                <w:b/>
                <w:bCs/>
                <w:kern w:val="0"/>
                <w:szCs w:val="21"/>
              </w:rPr>
              <w:t>名称</w:t>
            </w:r>
          </w:p>
        </w:tc>
        <w:tc>
          <w:tcPr>
            <w:tcW w:w="1775" w:type="pct"/>
            <w:shd w:val="clear" w:color="auto" w:fill="auto"/>
            <w:vAlign w:val="center"/>
          </w:tcPr>
          <w:p w:rsidR="00A80E72" w:rsidRDefault="00A80E72" w:rsidP="00F365E9">
            <w:pPr>
              <w:jc w:val="center"/>
              <w:rPr>
                <w:b/>
                <w:bCs/>
                <w:kern w:val="0"/>
                <w:szCs w:val="21"/>
              </w:rPr>
            </w:pPr>
            <w:r>
              <w:rPr>
                <w:b/>
                <w:bCs/>
                <w:kern w:val="0"/>
                <w:szCs w:val="21"/>
              </w:rPr>
              <w:t>规格</w:t>
            </w:r>
          </w:p>
        </w:tc>
        <w:tc>
          <w:tcPr>
            <w:tcW w:w="323" w:type="pct"/>
            <w:shd w:val="clear" w:color="auto" w:fill="auto"/>
            <w:vAlign w:val="center"/>
          </w:tcPr>
          <w:p w:rsidR="00A80E72" w:rsidRDefault="00A80E72" w:rsidP="00F365E9">
            <w:pPr>
              <w:jc w:val="center"/>
              <w:rPr>
                <w:b/>
                <w:bCs/>
                <w:kern w:val="0"/>
                <w:szCs w:val="21"/>
              </w:rPr>
            </w:pPr>
            <w:r>
              <w:rPr>
                <w:b/>
                <w:bCs/>
                <w:kern w:val="0"/>
                <w:szCs w:val="21"/>
              </w:rPr>
              <w:t>单位</w:t>
            </w:r>
          </w:p>
        </w:tc>
        <w:tc>
          <w:tcPr>
            <w:tcW w:w="323" w:type="pct"/>
            <w:shd w:val="clear" w:color="auto" w:fill="auto"/>
            <w:vAlign w:val="center"/>
          </w:tcPr>
          <w:p w:rsidR="00A80E72" w:rsidRDefault="00A80E72" w:rsidP="00F365E9">
            <w:pPr>
              <w:jc w:val="center"/>
              <w:rPr>
                <w:b/>
                <w:bCs/>
                <w:kern w:val="0"/>
                <w:szCs w:val="21"/>
              </w:rPr>
            </w:pPr>
            <w:r>
              <w:rPr>
                <w:b/>
                <w:bCs/>
                <w:kern w:val="0"/>
                <w:szCs w:val="21"/>
              </w:rPr>
              <w:t>数量</w:t>
            </w:r>
          </w:p>
        </w:tc>
        <w:tc>
          <w:tcPr>
            <w:tcW w:w="1206" w:type="pct"/>
            <w:shd w:val="clear" w:color="auto" w:fill="auto"/>
            <w:vAlign w:val="center"/>
          </w:tcPr>
          <w:p w:rsidR="00A80E72" w:rsidRDefault="00A80E72" w:rsidP="00F365E9">
            <w:pPr>
              <w:jc w:val="center"/>
              <w:rPr>
                <w:b/>
                <w:bCs/>
                <w:kern w:val="0"/>
                <w:szCs w:val="21"/>
              </w:rPr>
            </w:pPr>
            <w:r>
              <w:rPr>
                <w:b/>
                <w:bCs/>
                <w:kern w:val="0"/>
                <w:szCs w:val="21"/>
              </w:rPr>
              <w:t>备注</w:t>
            </w:r>
          </w:p>
        </w:tc>
      </w:tr>
      <w:tr w:rsidR="00753D6E" w:rsidTr="00E46562">
        <w:trPr>
          <w:trHeight w:val="285"/>
        </w:trPr>
        <w:tc>
          <w:tcPr>
            <w:tcW w:w="380" w:type="pct"/>
            <w:shd w:val="clear" w:color="auto" w:fill="auto"/>
            <w:vAlign w:val="center"/>
          </w:tcPr>
          <w:p w:rsidR="00753D6E" w:rsidRDefault="00753D6E" w:rsidP="00F365E9">
            <w:pPr>
              <w:jc w:val="center"/>
              <w:rPr>
                <w:kern w:val="0"/>
                <w:szCs w:val="21"/>
              </w:rPr>
            </w:pPr>
            <w:r>
              <w:rPr>
                <w:kern w:val="0"/>
                <w:szCs w:val="21"/>
              </w:rPr>
              <w:t>1</w:t>
            </w:r>
          </w:p>
        </w:tc>
        <w:tc>
          <w:tcPr>
            <w:tcW w:w="994" w:type="pct"/>
            <w:shd w:val="clear" w:color="auto" w:fill="auto"/>
            <w:vAlign w:val="center"/>
          </w:tcPr>
          <w:p w:rsidR="00753D6E" w:rsidRDefault="00753D6E" w:rsidP="00F365E9">
            <w:pPr>
              <w:jc w:val="center"/>
              <w:rPr>
                <w:kern w:val="0"/>
                <w:szCs w:val="21"/>
              </w:rPr>
            </w:pPr>
            <w:r>
              <w:rPr>
                <w:kern w:val="0"/>
                <w:szCs w:val="21"/>
              </w:rPr>
              <w:t>5T</w:t>
            </w:r>
            <w:r>
              <w:rPr>
                <w:kern w:val="0"/>
                <w:szCs w:val="21"/>
              </w:rPr>
              <w:t>一体化设备罐体</w:t>
            </w:r>
          </w:p>
        </w:tc>
        <w:tc>
          <w:tcPr>
            <w:tcW w:w="1775" w:type="pct"/>
            <w:shd w:val="clear" w:color="auto" w:fill="auto"/>
            <w:vAlign w:val="center"/>
          </w:tcPr>
          <w:p w:rsidR="00753D6E" w:rsidRDefault="00753D6E" w:rsidP="00130AAC">
            <w:pPr>
              <w:jc w:val="center"/>
              <w:rPr>
                <w:kern w:val="0"/>
                <w:szCs w:val="21"/>
              </w:rPr>
            </w:pPr>
            <w:r>
              <w:rPr>
                <w:kern w:val="0"/>
                <w:szCs w:val="21"/>
              </w:rPr>
              <w:t>SMC</w:t>
            </w:r>
            <w:r>
              <w:rPr>
                <w:kern w:val="0"/>
                <w:szCs w:val="21"/>
              </w:rPr>
              <w:t>材质，</w:t>
            </w:r>
            <w:r>
              <w:rPr>
                <w:rFonts w:hint="eastAsia"/>
                <w:kern w:val="0"/>
                <w:szCs w:val="21"/>
              </w:rPr>
              <w:t>参考尺寸</w:t>
            </w:r>
            <w:r w:rsidRPr="00D207CD">
              <w:rPr>
                <w:kern w:val="0"/>
                <w:szCs w:val="21"/>
              </w:rPr>
              <w:t>2525*1906*1914mm</w:t>
            </w:r>
            <w:r>
              <w:rPr>
                <w:rFonts w:hint="eastAsia"/>
                <w:kern w:val="0"/>
                <w:szCs w:val="21"/>
              </w:rPr>
              <w:t>，有效容积不小于</w:t>
            </w:r>
            <w:r>
              <w:rPr>
                <w:rFonts w:hint="eastAsia"/>
                <w:kern w:val="0"/>
                <w:szCs w:val="21"/>
              </w:rPr>
              <w:t>6m</w:t>
            </w:r>
            <w:r>
              <w:rPr>
                <w:rFonts w:hint="eastAsia"/>
                <w:kern w:val="0"/>
                <w:szCs w:val="21"/>
              </w:rPr>
              <w:t>³</w:t>
            </w:r>
          </w:p>
        </w:tc>
        <w:tc>
          <w:tcPr>
            <w:tcW w:w="323" w:type="pct"/>
            <w:shd w:val="clear" w:color="auto" w:fill="auto"/>
            <w:vAlign w:val="center"/>
          </w:tcPr>
          <w:p w:rsidR="00753D6E" w:rsidRDefault="00753D6E" w:rsidP="00F365E9">
            <w:pPr>
              <w:jc w:val="center"/>
              <w:rPr>
                <w:kern w:val="0"/>
                <w:szCs w:val="21"/>
              </w:rPr>
            </w:pPr>
            <w:r>
              <w:rPr>
                <w:kern w:val="0"/>
                <w:szCs w:val="21"/>
              </w:rPr>
              <w:t>座</w:t>
            </w:r>
          </w:p>
        </w:tc>
        <w:tc>
          <w:tcPr>
            <w:tcW w:w="323" w:type="pct"/>
            <w:shd w:val="clear" w:color="auto" w:fill="auto"/>
            <w:vAlign w:val="center"/>
          </w:tcPr>
          <w:p w:rsidR="00753D6E" w:rsidRDefault="00753D6E" w:rsidP="00F365E9">
            <w:pPr>
              <w:jc w:val="center"/>
              <w:rPr>
                <w:kern w:val="0"/>
                <w:szCs w:val="21"/>
              </w:rPr>
            </w:pPr>
            <w:r>
              <w:rPr>
                <w:kern w:val="0"/>
                <w:szCs w:val="21"/>
              </w:rPr>
              <w:t>1</w:t>
            </w:r>
          </w:p>
        </w:tc>
        <w:tc>
          <w:tcPr>
            <w:tcW w:w="1206" w:type="pct"/>
            <w:shd w:val="clear" w:color="auto" w:fill="auto"/>
            <w:noWrap/>
            <w:vAlign w:val="center"/>
          </w:tcPr>
          <w:p w:rsidR="00753D6E" w:rsidRDefault="00753D6E"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2</w:t>
            </w:r>
          </w:p>
        </w:tc>
        <w:tc>
          <w:tcPr>
            <w:tcW w:w="994" w:type="pct"/>
            <w:shd w:val="clear" w:color="auto" w:fill="auto"/>
            <w:vAlign w:val="center"/>
          </w:tcPr>
          <w:p w:rsidR="00A80E72" w:rsidRDefault="00A80E72" w:rsidP="00F365E9">
            <w:pPr>
              <w:jc w:val="center"/>
              <w:rPr>
                <w:kern w:val="0"/>
                <w:szCs w:val="21"/>
              </w:rPr>
            </w:pPr>
            <w:r>
              <w:rPr>
                <w:kern w:val="0"/>
                <w:szCs w:val="21"/>
              </w:rPr>
              <w:t>穿孔曝气装置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De20 PERT,1.6MPa</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3</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φ100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15-18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≥2cm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lastRenderedPageBreak/>
              <w:t>4</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φ150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7-8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≥3cm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E46562" w:rsidTr="00E46562">
        <w:trPr>
          <w:trHeight w:val="570"/>
        </w:trPr>
        <w:tc>
          <w:tcPr>
            <w:tcW w:w="380" w:type="pct"/>
            <w:shd w:val="clear" w:color="auto" w:fill="auto"/>
            <w:vAlign w:val="center"/>
          </w:tcPr>
          <w:p w:rsidR="00E46562" w:rsidRDefault="00E46562" w:rsidP="00F365E9">
            <w:pPr>
              <w:jc w:val="center"/>
              <w:rPr>
                <w:kern w:val="0"/>
                <w:szCs w:val="21"/>
              </w:rPr>
            </w:pPr>
            <w:r>
              <w:rPr>
                <w:kern w:val="0"/>
                <w:szCs w:val="21"/>
              </w:rPr>
              <w:t>5</w:t>
            </w:r>
          </w:p>
        </w:tc>
        <w:tc>
          <w:tcPr>
            <w:tcW w:w="994" w:type="pct"/>
            <w:shd w:val="clear" w:color="auto" w:fill="auto"/>
            <w:vAlign w:val="center"/>
          </w:tcPr>
          <w:p w:rsidR="00E46562" w:rsidRDefault="00E46562" w:rsidP="00F365E9">
            <w:pPr>
              <w:jc w:val="center"/>
              <w:rPr>
                <w:kern w:val="0"/>
                <w:szCs w:val="21"/>
              </w:rPr>
            </w:pPr>
            <w:r>
              <w:rPr>
                <w:kern w:val="0"/>
                <w:szCs w:val="21"/>
              </w:rPr>
              <w:t>调节池</w:t>
            </w:r>
          </w:p>
        </w:tc>
        <w:tc>
          <w:tcPr>
            <w:tcW w:w="1775" w:type="pct"/>
            <w:shd w:val="clear" w:color="auto" w:fill="auto"/>
            <w:vAlign w:val="center"/>
          </w:tcPr>
          <w:p w:rsidR="00E46562" w:rsidRDefault="00E46562" w:rsidP="00130AAC">
            <w:pPr>
              <w:jc w:val="center"/>
              <w:rPr>
                <w:kern w:val="0"/>
                <w:szCs w:val="21"/>
              </w:rPr>
            </w:pPr>
            <w:r>
              <w:rPr>
                <w:kern w:val="0"/>
                <w:szCs w:val="21"/>
              </w:rPr>
              <w:t>卧式缠绕玻璃钢</w:t>
            </w:r>
            <w:r>
              <w:rPr>
                <w:rFonts w:hint="eastAsia"/>
                <w:kern w:val="0"/>
                <w:szCs w:val="21"/>
              </w:rPr>
              <w:t>，参考尺寸</w:t>
            </w:r>
            <w:r w:rsidRPr="00D207CD">
              <w:rPr>
                <w:kern w:val="0"/>
                <w:szCs w:val="21"/>
              </w:rPr>
              <w:t>Φ1500*2000</w:t>
            </w:r>
            <w:r>
              <w:rPr>
                <w:rFonts w:hint="eastAsia"/>
                <w:kern w:val="0"/>
                <w:szCs w:val="21"/>
              </w:rPr>
              <w:t>mm</w:t>
            </w:r>
            <w:r>
              <w:rPr>
                <w:rFonts w:hint="eastAsia"/>
                <w:kern w:val="0"/>
                <w:szCs w:val="21"/>
              </w:rPr>
              <w:t>，有效容积不小于</w:t>
            </w:r>
            <w:r>
              <w:rPr>
                <w:rFonts w:hint="eastAsia"/>
                <w:kern w:val="0"/>
                <w:szCs w:val="21"/>
              </w:rPr>
              <w:t>2.5m</w:t>
            </w:r>
            <w:r>
              <w:rPr>
                <w:rFonts w:hint="eastAsia"/>
                <w:kern w:val="0"/>
                <w:szCs w:val="21"/>
              </w:rPr>
              <w:t>³</w:t>
            </w:r>
          </w:p>
        </w:tc>
        <w:tc>
          <w:tcPr>
            <w:tcW w:w="323" w:type="pct"/>
            <w:shd w:val="clear" w:color="auto" w:fill="auto"/>
            <w:vAlign w:val="center"/>
          </w:tcPr>
          <w:p w:rsidR="00E46562" w:rsidRDefault="00E46562" w:rsidP="00F365E9">
            <w:pPr>
              <w:jc w:val="center"/>
              <w:rPr>
                <w:kern w:val="0"/>
                <w:szCs w:val="21"/>
              </w:rPr>
            </w:pPr>
            <w:r>
              <w:rPr>
                <w:kern w:val="0"/>
                <w:szCs w:val="21"/>
              </w:rPr>
              <w:t>个</w:t>
            </w:r>
          </w:p>
        </w:tc>
        <w:tc>
          <w:tcPr>
            <w:tcW w:w="323" w:type="pct"/>
            <w:shd w:val="clear" w:color="auto" w:fill="auto"/>
            <w:vAlign w:val="center"/>
          </w:tcPr>
          <w:p w:rsidR="00E46562" w:rsidRDefault="00E46562" w:rsidP="00F365E9">
            <w:pPr>
              <w:jc w:val="center"/>
              <w:rPr>
                <w:kern w:val="0"/>
                <w:szCs w:val="21"/>
              </w:rPr>
            </w:pPr>
            <w:r>
              <w:rPr>
                <w:kern w:val="0"/>
                <w:szCs w:val="21"/>
              </w:rPr>
              <w:t>1</w:t>
            </w:r>
          </w:p>
        </w:tc>
        <w:tc>
          <w:tcPr>
            <w:tcW w:w="1206" w:type="pct"/>
            <w:shd w:val="clear" w:color="auto" w:fill="auto"/>
            <w:vAlign w:val="center"/>
          </w:tcPr>
          <w:p w:rsidR="00E46562" w:rsidRDefault="00E46562" w:rsidP="00F365E9">
            <w:pPr>
              <w:jc w:val="center"/>
              <w:rPr>
                <w:kern w:val="0"/>
                <w:sz w:val="22"/>
                <w:szCs w:val="22"/>
              </w:rPr>
            </w:pPr>
            <w:r>
              <w:rPr>
                <w:rFonts w:hint="eastAsia"/>
                <w:kern w:val="0"/>
                <w:sz w:val="22"/>
                <w:szCs w:val="22"/>
              </w:rPr>
              <w:t>壁厚</w:t>
            </w:r>
            <w:r>
              <w:rPr>
                <w:kern w:val="0"/>
                <w:sz w:val="22"/>
                <w:szCs w:val="22"/>
              </w:rPr>
              <w:t>≥10mm</w:t>
            </w:r>
            <w:r>
              <w:rPr>
                <w:rFonts w:hint="eastAsia"/>
                <w:kern w:val="0"/>
                <w:sz w:val="22"/>
                <w:szCs w:val="22"/>
              </w:rPr>
              <w:t>，</w:t>
            </w:r>
            <w:r>
              <w:rPr>
                <w:kern w:val="0"/>
                <w:sz w:val="22"/>
                <w:szCs w:val="22"/>
              </w:rPr>
              <w:t>停留时间＞</w:t>
            </w:r>
            <w:r>
              <w:rPr>
                <w:kern w:val="0"/>
                <w:sz w:val="22"/>
                <w:szCs w:val="22"/>
              </w:rPr>
              <w:t>12</w:t>
            </w:r>
            <w:r>
              <w:rPr>
                <w:kern w:val="0"/>
                <w:sz w:val="22"/>
                <w:szCs w:val="22"/>
              </w:rPr>
              <w:t>小时</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6</w:t>
            </w:r>
          </w:p>
        </w:tc>
        <w:tc>
          <w:tcPr>
            <w:tcW w:w="994" w:type="pct"/>
            <w:shd w:val="clear" w:color="auto" w:fill="auto"/>
            <w:vAlign w:val="center"/>
          </w:tcPr>
          <w:p w:rsidR="00A80E72" w:rsidRDefault="00A80E72" w:rsidP="00F365E9">
            <w:pPr>
              <w:jc w:val="center"/>
              <w:rPr>
                <w:kern w:val="0"/>
                <w:szCs w:val="21"/>
              </w:rPr>
            </w:pPr>
            <w:r>
              <w:rPr>
                <w:kern w:val="0"/>
                <w:szCs w:val="21"/>
              </w:rPr>
              <w:t>曝气泵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0.095m³/min</w:t>
            </w:r>
            <w:r w:rsidRPr="00D207CD">
              <w:rPr>
                <w:kern w:val="0"/>
                <w:szCs w:val="21"/>
              </w:rPr>
              <w:t>，</w:t>
            </w:r>
            <w:r w:rsidRPr="00D207CD">
              <w:rPr>
                <w:kern w:val="0"/>
                <w:szCs w:val="21"/>
              </w:rPr>
              <w:t>0.075kw,220V</w:t>
            </w:r>
          </w:p>
        </w:tc>
        <w:tc>
          <w:tcPr>
            <w:tcW w:w="323" w:type="pct"/>
            <w:shd w:val="clear" w:color="auto" w:fill="auto"/>
            <w:vAlign w:val="center"/>
          </w:tcPr>
          <w:p w:rsidR="00A80E72" w:rsidRDefault="00A80E72" w:rsidP="00F365E9">
            <w:pPr>
              <w:jc w:val="center"/>
              <w:rPr>
                <w:kern w:val="0"/>
                <w:szCs w:val="21"/>
              </w:rPr>
            </w:pPr>
            <w:r>
              <w:rPr>
                <w:kern w:val="0"/>
                <w:szCs w:val="21"/>
              </w:rPr>
              <w:t>台</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7</w:t>
            </w:r>
          </w:p>
        </w:tc>
        <w:tc>
          <w:tcPr>
            <w:tcW w:w="994" w:type="pct"/>
            <w:shd w:val="clear" w:color="auto" w:fill="auto"/>
            <w:vAlign w:val="center"/>
          </w:tcPr>
          <w:p w:rsidR="00A80E72" w:rsidRDefault="00A80E72" w:rsidP="00F365E9">
            <w:pPr>
              <w:jc w:val="center"/>
              <w:rPr>
                <w:kern w:val="0"/>
                <w:szCs w:val="21"/>
              </w:rPr>
            </w:pPr>
            <w:r>
              <w:rPr>
                <w:kern w:val="0"/>
                <w:szCs w:val="21"/>
              </w:rPr>
              <w:t>气提回流装置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8</w:t>
            </w:r>
          </w:p>
        </w:tc>
        <w:tc>
          <w:tcPr>
            <w:tcW w:w="994" w:type="pct"/>
            <w:shd w:val="clear" w:color="auto" w:fill="auto"/>
            <w:vAlign w:val="center"/>
          </w:tcPr>
          <w:p w:rsidR="00A80E72" w:rsidRDefault="00A80E72" w:rsidP="00F365E9">
            <w:pPr>
              <w:jc w:val="center"/>
              <w:rPr>
                <w:kern w:val="0"/>
                <w:szCs w:val="21"/>
              </w:rPr>
            </w:pPr>
            <w:r>
              <w:rPr>
                <w:kern w:val="0"/>
                <w:szCs w:val="21"/>
              </w:rPr>
              <w:t>提升泵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Q=9m3/h</w:t>
            </w:r>
            <w:r w:rsidRPr="00D207CD">
              <w:rPr>
                <w:kern w:val="0"/>
                <w:szCs w:val="21"/>
              </w:rPr>
              <w:t>，</w:t>
            </w:r>
            <w:r w:rsidRPr="00D207CD">
              <w:rPr>
                <w:kern w:val="0"/>
                <w:szCs w:val="21"/>
              </w:rPr>
              <w:t>H=5m,P=0.25KW</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9</w:t>
            </w:r>
          </w:p>
        </w:tc>
        <w:tc>
          <w:tcPr>
            <w:tcW w:w="994" w:type="pct"/>
            <w:shd w:val="clear" w:color="auto" w:fill="auto"/>
            <w:vAlign w:val="center"/>
          </w:tcPr>
          <w:p w:rsidR="00A80E72" w:rsidRDefault="00A80E72" w:rsidP="00F365E9">
            <w:pPr>
              <w:jc w:val="center"/>
              <w:rPr>
                <w:kern w:val="0"/>
                <w:szCs w:val="21"/>
              </w:rPr>
            </w:pPr>
            <w:r>
              <w:rPr>
                <w:kern w:val="0"/>
                <w:szCs w:val="21"/>
              </w:rPr>
              <w:t>电子浮球开关</w:t>
            </w:r>
          </w:p>
        </w:tc>
        <w:tc>
          <w:tcPr>
            <w:tcW w:w="1775" w:type="pct"/>
            <w:shd w:val="clear" w:color="auto" w:fill="auto"/>
            <w:vAlign w:val="center"/>
          </w:tcPr>
          <w:p w:rsidR="00A80E72" w:rsidRDefault="00A80E72" w:rsidP="00F365E9">
            <w:pPr>
              <w:jc w:val="center"/>
              <w:rPr>
                <w:kern w:val="0"/>
                <w:szCs w:val="21"/>
              </w:rPr>
            </w:pPr>
            <w:r>
              <w:rPr>
                <w:rFonts w:hint="eastAsia"/>
                <w:kern w:val="0"/>
                <w:szCs w:val="21"/>
              </w:rPr>
              <w:t>独立配置或水泵自带</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10</w:t>
            </w:r>
          </w:p>
        </w:tc>
        <w:tc>
          <w:tcPr>
            <w:tcW w:w="994" w:type="pct"/>
            <w:shd w:val="clear" w:color="auto" w:fill="auto"/>
            <w:vAlign w:val="center"/>
          </w:tcPr>
          <w:p w:rsidR="00A80E72" w:rsidRDefault="00A80E72" w:rsidP="00F365E9">
            <w:pPr>
              <w:jc w:val="center"/>
              <w:rPr>
                <w:kern w:val="0"/>
                <w:szCs w:val="21"/>
              </w:rPr>
            </w:pPr>
            <w:r>
              <w:rPr>
                <w:kern w:val="0"/>
                <w:szCs w:val="21"/>
              </w:rPr>
              <w:t>电控箱</w:t>
            </w:r>
          </w:p>
        </w:tc>
        <w:tc>
          <w:tcPr>
            <w:tcW w:w="1775" w:type="pct"/>
            <w:shd w:val="clear" w:color="auto" w:fill="auto"/>
            <w:vAlign w:val="center"/>
          </w:tcPr>
          <w:p w:rsidR="00A80E72" w:rsidRDefault="00A80E72" w:rsidP="00F365E9">
            <w:pPr>
              <w:jc w:val="center"/>
              <w:rPr>
                <w:kern w:val="0"/>
                <w:szCs w:val="21"/>
              </w:rPr>
            </w:pPr>
            <w:r w:rsidRPr="00D207CD">
              <w:rPr>
                <w:kern w:val="0"/>
                <w:szCs w:val="21"/>
              </w:rPr>
              <w:t>304</w:t>
            </w:r>
            <w:r w:rsidRPr="00D207CD">
              <w:rPr>
                <w:kern w:val="0"/>
                <w:szCs w:val="21"/>
              </w:rPr>
              <w:t>不锈钢（含物联网关）</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11</w:t>
            </w:r>
          </w:p>
        </w:tc>
        <w:tc>
          <w:tcPr>
            <w:tcW w:w="994" w:type="pct"/>
            <w:shd w:val="clear" w:color="auto" w:fill="auto"/>
            <w:vAlign w:val="center"/>
          </w:tcPr>
          <w:p w:rsidR="00A80E72" w:rsidRDefault="00A80E72" w:rsidP="00F365E9">
            <w:pPr>
              <w:jc w:val="center"/>
              <w:rPr>
                <w:kern w:val="0"/>
                <w:szCs w:val="21"/>
              </w:rPr>
            </w:pPr>
            <w:r>
              <w:rPr>
                <w:kern w:val="0"/>
                <w:szCs w:val="21"/>
              </w:rPr>
              <w:t>专用管道配件</w:t>
            </w:r>
          </w:p>
        </w:tc>
        <w:tc>
          <w:tcPr>
            <w:tcW w:w="1775" w:type="pct"/>
            <w:shd w:val="clear" w:color="auto" w:fill="auto"/>
            <w:vAlign w:val="center"/>
          </w:tcPr>
          <w:p w:rsidR="00A80E72" w:rsidRDefault="00A80E72" w:rsidP="00F365E9">
            <w:pPr>
              <w:jc w:val="center"/>
              <w:rPr>
                <w:kern w:val="0"/>
                <w:szCs w:val="21"/>
              </w:rPr>
            </w:pPr>
            <w:r w:rsidRPr="00D207CD">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1020"/>
        </w:trPr>
        <w:tc>
          <w:tcPr>
            <w:tcW w:w="380" w:type="pct"/>
            <w:shd w:val="clear" w:color="auto" w:fill="auto"/>
            <w:vAlign w:val="center"/>
          </w:tcPr>
          <w:p w:rsidR="00A80E72" w:rsidRDefault="00A80E72" w:rsidP="00F365E9">
            <w:pPr>
              <w:jc w:val="center"/>
              <w:rPr>
                <w:kern w:val="0"/>
                <w:szCs w:val="21"/>
              </w:rPr>
            </w:pPr>
            <w:r>
              <w:rPr>
                <w:kern w:val="0"/>
                <w:szCs w:val="21"/>
              </w:rPr>
              <w:t>12</w:t>
            </w:r>
          </w:p>
        </w:tc>
        <w:tc>
          <w:tcPr>
            <w:tcW w:w="994" w:type="pct"/>
            <w:shd w:val="clear" w:color="auto" w:fill="auto"/>
            <w:vAlign w:val="center"/>
          </w:tcPr>
          <w:p w:rsidR="00A80E72" w:rsidRDefault="00A80E72" w:rsidP="00F365E9">
            <w:pPr>
              <w:jc w:val="center"/>
              <w:rPr>
                <w:kern w:val="0"/>
                <w:szCs w:val="21"/>
              </w:rPr>
            </w:pPr>
            <w:r>
              <w:rPr>
                <w:kern w:val="0"/>
                <w:szCs w:val="21"/>
              </w:rPr>
              <w:t>流量计</w:t>
            </w:r>
          </w:p>
        </w:tc>
        <w:tc>
          <w:tcPr>
            <w:tcW w:w="1775" w:type="pct"/>
            <w:shd w:val="clear" w:color="auto" w:fill="auto"/>
            <w:vAlign w:val="center"/>
          </w:tcPr>
          <w:p w:rsidR="00A80E72" w:rsidRDefault="00A80E72" w:rsidP="00F365E9">
            <w:pPr>
              <w:jc w:val="center"/>
              <w:rPr>
                <w:kern w:val="0"/>
                <w:szCs w:val="21"/>
              </w:rPr>
            </w:pPr>
            <w:r w:rsidRPr="00D207CD">
              <w:rPr>
                <w:kern w:val="0"/>
                <w:szCs w:val="21"/>
              </w:rPr>
              <w:t>分体式，电极</w:t>
            </w:r>
            <w:r w:rsidRPr="00D207CD">
              <w:rPr>
                <w:kern w:val="0"/>
                <w:szCs w:val="21"/>
              </w:rPr>
              <w:t>316L,</w:t>
            </w:r>
            <w:r w:rsidRPr="00D207CD">
              <w:rPr>
                <w:kern w:val="0"/>
                <w:szCs w:val="21"/>
              </w:rPr>
              <w:t>本体碳钢，防护等级</w:t>
            </w:r>
            <w:r w:rsidRPr="00D207CD">
              <w:rPr>
                <w:kern w:val="0"/>
                <w:szCs w:val="21"/>
              </w:rPr>
              <w:t>IP68</w:t>
            </w:r>
            <w:r w:rsidRPr="00D207CD">
              <w:rPr>
                <w:kern w:val="0"/>
                <w:szCs w:val="21"/>
              </w:rPr>
              <w:t>，口径</w:t>
            </w:r>
            <w:r w:rsidRPr="00D207CD">
              <w:rPr>
                <w:kern w:val="0"/>
                <w:szCs w:val="21"/>
              </w:rPr>
              <w:t>D</w:t>
            </w:r>
            <w:r w:rsidRPr="00D207CD">
              <w:rPr>
                <w:rFonts w:hint="eastAsia"/>
                <w:kern w:val="0"/>
                <w:szCs w:val="21"/>
              </w:rPr>
              <w:t>e32</w:t>
            </w:r>
            <w:r w:rsidRPr="00D207CD">
              <w:rPr>
                <w:kern w:val="0"/>
                <w:szCs w:val="21"/>
              </w:rPr>
              <w:t>，衬四氟，测量</w:t>
            </w:r>
            <w:r w:rsidRPr="00D207CD">
              <w:rPr>
                <w:kern w:val="0"/>
                <w:szCs w:val="21"/>
              </w:rPr>
              <w:t>S</w:t>
            </w:r>
            <w:r w:rsidRPr="00D207CD">
              <w:rPr>
                <w:kern w:val="0"/>
                <w:szCs w:val="21"/>
              </w:rPr>
              <w:t>介质，污水压力</w:t>
            </w:r>
            <w:r w:rsidRPr="00D207CD">
              <w:rPr>
                <w:kern w:val="0"/>
                <w:szCs w:val="21"/>
              </w:rPr>
              <w:t>1.6mpa</w:t>
            </w:r>
            <w:r w:rsidRPr="00D207CD">
              <w:rPr>
                <w:kern w:val="0"/>
                <w:szCs w:val="21"/>
              </w:rPr>
              <w:t>，</w:t>
            </w:r>
            <w:r w:rsidRPr="00D207CD">
              <w:rPr>
                <w:kern w:val="0"/>
                <w:szCs w:val="21"/>
              </w:rPr>
              <w:t>AC220V</w:t>
            </w:r>
            <w:r w:rsidRPr="00D207CD">
              <w:rPr>
                <w:kern w:val="0"/>
                <w:szCs w:val="21"/>
              </w:rPr>
              <w:t>，数字输出</w:t>
            </w:r>
            <w:r w:rsidRPr="00D207CD">
              <w:rPr>
                <w:kern w:val="0"/>
                <w:szCs w:val="21"/>
              </w:rPr>
              <w:t>RS485</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p>
        </w:tc>
        <w:tc>
          <w:tcPr>
            <w:tcW w:w="994" w:type="pct"/>
            <w:shd w:val="clear" w:color="auto" w:fill="auto"/>
            <w:vAlign w:val="center"/>
          </w:tcPr>
          <w:p w:rsidR="00A80E72" w:rsidRDefault="00A80E72" w:rsidP="00F365E9">
            <w:pPr>
              <w:jc w:val="center"/>
              <w:rPr>
                <w:b/>
                <w:bCs/>
                <w:kern w:val="0"/>
                <w:szCs w:val="21"/>
              </w:rPr>
            </w:pPr>
            <w:r>
              <w:rPr>
                <w:b/>
                <w:bCs/>
                <w:kern w:val="0"/>
                <w:szCs w:val="21"/>
              </w:rPr>
              <w:t>小计</w:t>
            </w:r>
          </w:p>
        </w:tc>
        <w:tc>
          <w:tcPr>
            <w:tcW w:w="1775"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1206" w:type="pct"/>
            <w:shd w:val="clear" w:color="auto" w:fill="auto"/>
            <w:noWrap/>
            <w:vAlign w:val="center"/>
          </w:tcPr>
          <w:p w:rsidR="00A80E72" w:rsidRDefault="00A80E72" w:rsidP="00F365E9">
            <w:pPr>
              <w:jc w:val="center"/>
              <w:rPr>
                <w:kern w:val="0"/>
                <w:sz w:val="22"/>
                <w:szCs w:val="22"/>
              </w:rPr>
            </w:pPr>
          </w:p>
        </w:tc>
      </w:tr>
    </w:tbl>
    <w:p w:rsidR="0016020E" w:rsidRPr="00A000DC" w:rsidRDefault="0016020E">
      <w:pPr>
        <w:spacing w:line="360" w:lineRule="auto"/>
        <w:jc w:val="center"/>
        <w:rPr>
          <w:rFonts w:ascii="宋体" w:hAnsi="宋体"/>
          <w:b/>
          <w:sz w:val="30"/>
          <w:szCs w:val="3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961"/>
        <w:gridCol w:w="3502"/>
        <w:gridCol w:w="637"/>
        <w:gridCol w:w="637"/>
        <w:gridCol w:w="2378"/>
      </w:tblGrid>
      <w:tr w:rsidR="00A80E72" w:rsidTr="00F365E9">
        <w:trPr>
          <w:trHeight w:val="285"/>
        </w:trPr>
        <w:tc>
          <w:tcPr>
            <w:tcW w:w="5000" w:type="pct"/>
            <w:gridSpan w:val="6"/>
            <w:shd w:val="clear" w:color="auto" w:fill="auto"/>
            <w:vAlign w:val="center"/>
          </w:tcPr>
          <w:p w:rsidR="00A80E72" w:rsidRDefault="00A80E72" w:rsidP="00F365E9">
            <w:pPr>
              <w:jc w:val="center"/>
              <w:rPr>
                <w:b/>
                <w:bCs/>
                <w:kern w:val="0"/>
                <w:szCs w:val="21"/>
              </w:rPr>
            </w:pPr>
            <w:r>
              <w:rPr>
                <w:b/>
                <w:bCs/>
                <w:kern w:val="0"/>
                <w:szCs w:val="21"/>
              </w:rPr>
              <w:t>10</w:t>
            </w:r>
            <w:r>
              <w:rPr>
                <w:rFonts w:hint="eastAsia"/>
                <w:b/>
                <w:bCs/>
                <w:kern w:val="0"/>
                <w:szCs w:val="21"/>
              </w:rPr>
              <w:t xml:space="preserve"> m</w:t>
            </w:r>
            <w:r>
              <w:rPr>
                <w:b/>
                <w:bCs/>
                <w:kern w:val="0"/>
                <w:szCs w:val="21"/>
              </w:rPr>
              <w:t>3/</w:t>
            </w:r>
            <w:r>
              <w:rPr>
                <w:rFonts w:hint="eastAsia"/>
                <w:b/>
                <w:bCs/>
                <w:kern w:val="0"/>
                <w:szCs w:val="21"/>
              </w:rPr>
              <w:t>d</w:t>
            </w:r>
            <w:r>
              <w:rPr>
                <w:b/>
                <w:bCs/>
                <w:kern w:val="0"/>
                <w:szCs w:val="21"/>
              </w:rPr>
              <w:t xml:space="preserve"> </w:t>
            </w:r>
            <w:r>
              <w:rPr>
                <w:b/>
                <w:bCs/>
                <w:kern w:val="0"/>
                <w:szCs w:val="21"/>
              </w:rPr>
              <w:t>一体化设备主要设备清单</w:t>
            </w: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r>
              <w:rPr>
                <w:b/>
                <w:bCs/>
                <w:kern w:val="0"/>
                <w:szCs w:val="21"/>
              </w:rPr>
              <w:t>序号</w:t>
            </w:r>
          </w:p>
        </w:tc>
        <w:tc>
          <w:tcPr>
            <w:tcW w:w="994" w:type="pct"/>
            <w:shd w:val="clear" w:color="auto" w:fill="auto"/>
            <w:vAlign w:val="center"/>
          </w:tcPr>
          <w:p w:rsidR="00A80E72" w:rsidRDefault="00A80E72" w:rsidP="00F365E9">
            <w:pPr>
              <w:jc w:val="center"/>
              <w:rPr>
                <w:b/>
                <w:bCs/>
                <w:kern w:val="0"/>
                <w:szCs w:val="21"/>
              </w:rPr>
            </w:pPr>
            <w:r>
              <w:rPr>
                <w:b/>
                <w:bCs/>
                <w:kern w:val="0"/>
                <w:szCs w:val="21"/>
              </w:rPr>
              <w:t>名称</w:t>
            </w:r>
          </w:p>
        </w:tc>
        <w:tc>
          <w:tcPr>
            <w:tcW w:w="1775" w:type="pct"/>
            <w:shd w:val="clear" w:color="auto" w:fill="auto"/>
            <w:vAlign w:val="center"/>
          </w:tcPr>
          <w:p w:rsidR="00A80E72" w:rsidRDefault="00A80E72" w:rsidP="00F365E9">
            <w:pPr>
              <w:jc w:val="center"/>
              <w:rPr>
                <w:b/>
                <w:bCs/>
                <w:kern w:val="0"/>
                <w:szCs w:val="21"/>
              </w:rPr>
            </w:pPr>
            <w:r>
              <w:rPr>
                <w:b/>
                <w:bCs/>
                <w:kern w:val="0"/>
                <w:szCs w:val="21"/>
              </w:rPr>
              <w:t>规格</w:t>
            </w:r>
          </w:p>
        </w:tc>
        <w:tc>
          <w:tcPr>
            <w:tcW w:w="323" w:type="pct"/>
            <w:shd w:val="clear" w:color="auto" w:fill="auto"/>
            <w:vAlign w:val="center"/>
          </w:tcPr>
          <w:p w:rsidR="00A80E72" w:rsidRDefault="00A80E72" w:rsidP="00F365E9">
            <w:pPr>
              <w:jc w:val="center"/>
              <w:rPr>
                <w:b/>
                <w:bCs/>
                <w:kern w:val="0"/>
                <w:szCs w:val="21"/>
              </w:rPr>
            </w:pPr>
            <w:r>
              <w:rPr>
                <w:b/>
                <w:bCs/>
                <w:kern w:val="0"/>
                <w:szCs w:val="21"/>
              </w:rPr>
              <w:t>单位</w:t>
            </w:r>
          </w:p>
        </w:tc>
        <w:tc>
          <w:tcPr>
            <w:tcW w:w="323" w:type="pct"/>
            <w:shd w:val="clear" w:color="auto" w:fill="auto"/>
            <w:vAlign w:val="center"/>
          </w:tcPr>
          <w:p w:rsidR="00A80E72" w:rsidRDefault="00A80E72" w:rsidP="00F365E9">
            <w:pPr>
              <w:jc w:val="center"/>
              <w:rPr>
                <w:b/>
                <w:bCs/>
                <w:kern w:val="0"/>
                <w:szCs w:val="21"/>
              </w:rPr>
            </w:pPr>
            <w:r>
              <w:rPr>
                <w:b/>
                <w:bCs/>
                <w:kern w:val="0"/>
                <w:szCs w:val="21"/>
              </w:rPr>
              <w:t>数量</w:t>
            </w:r>
          </w:p>
        </w:tc>
        <w:tc>
          <w:tcPr>
            <w:tcW w:w="1206" w:type="pct"/>
            <w:shd w:val="clear" w:color="auto" w:fill="auto"/>
            <w:vAlign w:val="center"/>
          </w:tcPr>
          <w:p w:rsidR="00A80E72" w:rsidRDefault="00A80E72" w:rsidP="00F365E9">
            <w:pPr>
              <w:jc w:val="center"/>
              <w:rPr>
                <w:b/>
                <w:bCs/>
                <w:kern w:val="0"/>
                <w:szCs w:val="21"/>
              </w:rPr>
            </w:pPr>
            <w:r>
              <w:rPr>
                <w:b/>
                <w:bCs/>
                <w:kern w:val="0"/>
                <w:szCs w:val="21"/>
              </w:rPr>
              <w:t>备注</w:t>
            </w:r>
          </w:p>
        </w:tc>
      </w:tr>
      <w:tr w:rsidR="00753D6E" w:rsidTr="00E46562">
        <w:trPr>
          <w:trHeight w:val="285"/>
        </w:trPr>
        <w:tc>
          <w:tcPr>
            <w:tcW w:w="380" w:type="pct"/>
            <w:shd w:val="clear" w:color="auto" w:fill="auto"/>
            <w:vAlign w:val="center"/>
          </w:tcPr>
          <w:p w:rsidR="00753D6E" w:rsidRDefault="00753D6E" w:rsidP="00F365E9">
            <w:pPr>
              <w:jc w:val="center"/>
              <w:rPr>
                <w:kern w:val="0"/>
                <w:szCs w:val="21"/>
              </w:rPr>
            </w:pPr>
            <w:r>
              <w:rPr>
                <w:kern w:val="0"/>
                <w:szCs w:val="21"/>
              </w:rPr>
              <w:t>1</w:t>
            </w:r>
          </w:p>
        </w:tc>
        <w:tc>
          <w:tcPr>
            <w:tcW w:w="994" w:type="pct"/>
            <w:shd w:val="clear" w:color="auto" w:fill="auto"/>
            <w:vAlign w:val="center"/>
          </w:tcPr>
          <w:p w:rsidR="00753D6E" w:rsidRDefault="00753D6E" w:rsidP="00F365E9">
            <w:pPr>
              <w:jc w:val="center"/>
              <w:rPr>
                <w:kern w:val="0"/>
                <w:szCs w:val="21"/>
              </w:rPr>
            </w:pPr>
            <w:r>
              <w:rPr>
                <w:kern w:val="0"/>
                <w:szCs w:val="21"/>
              </w:rPr>
              <w:t>10T</w:t>
            </w:r>
            <w:r>
              <w:rPr>
                <w:kern w:val="0"/>
                <w:szCs w:val="21"/>
              </w:rPr>
              <w:t>一体化设备罐体</w:t>
            </w:r>
          </w:p>
        </w:tc>
        <w:tc>
          <w:tcPr>
            <w:tcW w:w="1775" w:type="pct"/>
            <w:shd w:val="clear" w:color="auto" w:fill="auto"/>
            <w:vAlign w:val="center"/>
          </w:tcPr>
          <w:p w:rsidR="00753D6E" w:rsidRDefault="00753D6E" w:rsidP="00130AAC">
            <w:pPr>
              <w:jc w:val="center"/>
              <w:rPr>
                <w:kern w:val="0"/>
                <w:szCs w:val="21"/>
              </w:rPr>
            </w:pPr>
            <w:r>
              <w:rPr>
                <w:kern w:val="0"/>
                <w:szCs w:val="21"/>
              </w:rPr>
              <w:t>SMC</w:t>
            </w:r>
            <w:r>
              <w:rPr>
                <w:kern w:val="0"/>
                <w:szCs w:val="21"/>
              </w:rPr>
              <w:t>材质，</w:t>
            </w:r>
            <w:r>
              <w:rPr>
                <w:rFonts w:hint="eastAsia"/>
                <w:kern w:val="0"/>
                <w:szCs w:val="21"/>
              </w:rPr>
              <w:t>参考尺寸</w:t>
            </w:r>
            <w:r w:rsidRPr="00D207CD">
              <w:rPr>
                <w:kern w:val="0"/>
                <w:szCs w:val="21"/>
              </w:rPr>
              <w:t>4624*1906*1914mm</w:t>
            </w:r>
            <w:r>
              <w:rPr>
                <w:rFonts w:hint="eastAsia"/>
                <w:kern w:val="0"/>
                <w:szCs w:val="21"/>
              </w:rPr>
              <w:t>，有效容积不小于</w:t>
            </w:r>
            <w:r>
              <w:rPr>
                <w:rFonts w:hint="eastAsia"/>
                <w:kern w:val="0"/>
                <w:szCs w:val="21"/>
              </w:rPr>
              <w:t>12m</w:t>
            </w:r>
            <w:r>
              <w:rPr>
                <w:rFonts w:hint="eastAsia"/>
                <w:kern w:val="0"/>
                <w:szCs w:val="21"/>
              </w:rPr>
              <w:t>³</w:t>
            </w:r>
          </w:p>
        </w:tc>
        <w:tc>
          <w:tcPr>
            <w:tcW w:w="323" w:type="pct"/>
            <w:shd w:val="clear" w:color="auto" w:fill="auto"/>
            <w:vAlign w:val="center"/>
          </w:tcPr>
          <w:p w:rsidR="00753D6E" w:rsidRDefault="00753D6E" w:rsidP="00F365E9">
            <w:pPr>
              <w:jc w:val="center"/>
              <w:rPr>
                <w:kern w:val="0"/>
                <w:szCs w:val="21"/>
              </w:rPr>
            </w:pPr>
            <w:r>
              <w:rPr>
                <w:kern w:val="0"/>
                <w:szCs w:val="21"/>
              </w:rPr>
              <w:t>座</w:t>
            </w:r>
          </w:p>
        </w:tc>
        <w:tc>
          <w:tcPr>
            <w:tcW w:w="323" w:type="pct"/>
            <w:shd w:val="clear" w:color="auto" w:fill="auto"/>
            <w:vAlign w:val="center"/>
          </w:tcPr>
          <w:p w:rsidR="00753D6E" w:rsidRDefault="00753D6E" w:rsidP="00F365E9">
            <w:pPr>
              <w:jc w:val="center"/>
              <w:rPr>
                <w:kern w:val="0"/>
                <w:szCs w:val="21"/>
              </w:rPr>
            </w:pPr>
            <w:r>
              <w:rPr>
                <w:kern w:val="0"/>
                <w:szCs w:val="21"/>
              </w:rPr>
              <w:t>1</w:t>
            </w:r>
          </w:p>
        </w:tc>
        <w:tc>
          <w:tcPr>
            <w:tcW w:w="1206" w:type="pct"/>
            <w:shd w:val="clear" w:color="auto" w:fill="auto"/>
            <w:noWrap/>
            <w:vAlign w:val="center"/>
          </w:tcPr>
          <w:p w:rsidR="00753D6E" w:rsidRDefault="00753D6E"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2</w:t>
            </w:r>
          </w:p>
        </w:tc>
        <w:tc>
          <w:tcPr>
            <w:tcW w:w="994" w:type="pct"/>
            <w:shd w:val="clear" w:color="auto" w:fill="auto"/>
            <w:vAlign w:val="center"/>
          </w:tcPr>
          <w:p w:rsidR="00A80E72" w:rsidRDefault="00A80E72" w:rsidP="00F365E9">
            <w:pPr>
              <w:jc w:val="center"/>
              <w:rPr>
                <w:kern w:val="0"/>
                <w:szCs w:val="21"/>
              </w:rPr>
            </w:pPr>
            <w:r>
              <w:rPr>
                <w:kern w:val="0"/>
                <w:szCs w:val="21"/>
              </w:rPr>
              <w:t>穿孔曝气装置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De20 PERT,1.6MPa</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3</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φ100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15-18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≥2cm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4</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φ150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7-8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≥3cm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E46562" w:rsidTr="00E46562">
        <w:trPr>
          <w:trHeight w:val="570"/>
        </w:trPr>
        <w:tc>
          <w:tcPr>
            <w:tcW w:w="380" w:type="pct"/>
            <w:shd w:val="clear" w:color="auto" w:fill="auto"/>
            <w:vAlign w:val="center"/>
          </w:tcPr>
          <w:p w:rsidR="00E46562" w:rsidRDefault="00E46562" w:rsidP="00F365E9">
            <w:pPr>
              <w:jc w:val="center"/>
              <w:rPr>
                <w:kern w:val="0"/>
                <w:szCs w:val="21"/>
              </w:rPr>
            </w:pPr>
            <w:r>
              <w:rPr>
                <w:kern w:val="0"/>
                <w:szCs w:val="21"/>
              </w:rPr>
              <w:t>5</w:t>
            </w:r>
          </w:p>
        </w:tc>
        <w:tc>
          <w:tcPr>
            <w:tcW w:w="994" w:type="pct"/>
            <w:shd w:val="clear" w:color="auto" w:fill="auto"/>
            <w:vAlign w:val="center"/>
          </w:tcPr>
          <w:p w:rsidR="00E46562" w:rsidRDefault="00E46562" w:rsidP="00F365E9">
            <w:pPr>
              <w:jc w:val="center"/>
              <w:rPr>
                <w:kern w:val="0"/>
                <w:szCs w:val="21"/>
              </w:rPr>
            </w:pPr>
            <w:r>
              <w:rPr>
                <w:kern w:val="0"/>
                <w:szCs w:val="21"/>
              </w:rPr>
              <w:t>调节池</w:t>
            </w:r>
          </w:p>
        </w:tc>
        <w:tc>
          <w:tcPr>
            <w:tcW w:w="1775" w:type="pct"/>
            <w:shd w:val="clear" w:color="auto" w:fill="auto"/>
            <w:vAlign w:val="center"/>
          </w:tcPr>
          <w:p w:rsidR="00E46562" w:rsidRDefault="00E46562" w:rsidP="00130AAC">
            <w:pPr>
              <w:jc w:val="center"/>
              <w:rPr>
                <w:kern w:val="0"/>
                <w:szCs w:val="21"/>
              </w:rPr>
            </w:pPr>
            <w:r>
              <w:rPr>
                <w:kern w:val="0"/>
                <w:szCs w:val="21"/>
              </w:rPr>
              <w:t>卧式缠绕玻璃钢</w:t>
            </w:r>
            <w:r>
              <w:rPr>
                <w:rFonts w:hint="eastAsia"/>
                <w:kern w:val="0"/>
                <w:szCs w:val="21"/>
              </w:rPr>
              <w:t>，参考尺寸</w:t>
            </w:r>
            <w:r w:rsidRPr="00D207CD">
              <w:rPr>
                <w:kern w:val="0"/>
                <w:szCs w:val="21"/>
              </w:rPr>
              <w:t>Φ1500*3600</w:t>
            </w:r>
            <w:r>
              <w:rPr>
                <w:rFonts w:hint="eastAsia"/>
                <w:kern w:val="0"/>
                <w:szCs w:val="21"/>
              </w:rPr>
              <w:t>mm</w:t>
            </w:r>
            <w:r>
              <w:rPr>
                <w:rFonts w:hint="eastAsia"/>
                <w:kern w:val="0"/>
                <w:szCs w:val="21"/>
              </w:rPr>
              <w:t>，有效容积不小于</w:t>
            </w:r>
            <w:r>
              <w:rPr>
                <w:rFonts w:hint="eastAsia"/>
                <w:kern w:val="0"/>
                <w:szCs w:val="21"/>
              </w:rPr>
              <w:t>5m</w:t>
            </w:r>
            <w:r>
              <w:rPr>
                <w:rFonts w:hint="eastAsia"/>
                <w:kern w:val="0"/>
                <w:szCs w:val="21"/>
              </w:rPr>
              <w:t>³</w:t>
            </w:r>
          </w:p>
        </w:tc>
        <w:tc>
          <w:tcPr>
            <w:tcW w:w="323" w:type="pct"/>
            <w:shd w:val="clear" w:color="auto" w:fill="auto"/>
            <w:vAlign w:val="center"/>
          </w:tcPr>
          <w:p w:rsidR="00E46562" w:rsidRDefault="00E46562" w:rsidP="00F365E9">
            <w:pPr>
              <w:jc w:val="center"/>
              <w:rPr>
                <w:kern w:val="0"/>
                <w:szCs w:val="21"/>
              </w:rPr>
            </w:pPr>
            <w:r>
              <w:rPr>
                <w:kern w:val="0"/>
                <w:szCs w:val="21"/>
              </w:rPr>
              <w:t>个</w:t>
            </w:r>
          </w:p>
        </w:tc>
        <w:tc>
          <w:tcPr>
            <w:tcW w:w="323" w:type="pct"/>
            <w:shd w:val="clear" w:color="auto" w:fill="auto"/>
            <w:vAlign w:val="center"/>
          </w:tcPr>
          <w:p w:rsidR="00E46562" w:rsidRDefault="00E46562" w:rsidP="00F365E9">
            <w:pPr>
              <w:jc w:val="center"/>
              <w:rPr>
                <w:kern w:val="0"/>
                <w:szCs w:val="21"/>
              </w:rPr>
            </w:pPr>
            <w:r>
              <w:rPr>
                <w:kern w:val="0"/>
                <w:szCs w:val="21"/>
              </w:rPr>
              <w:t>1</w:t>
            </w:r>
          </w:p>
        </w:tc>
        <w:tc>
          <w:tcPr>
            <w:tcW w:w="1206" w:type="pct"/>
            <w:shd w:val="clear" w:color="auto" w:fill="auto"/>
            <w:vAlign w:val="center"/>
          </w:tcPr>
          <w:p w:rsidR="00E46562" w:rsidRPr="00E64E2D" w:rsidRDefault="00E46562" w:rsidP="00F365E9">
            <w:pPr>
              <w:jc w:val="center"/>
              <w:rPr>
                <w:kern w:val="0"/>
                <w:sz w:val="22"/>
                <w:szCs w:val="22"/>
              </w:rPr>
            </w:pPr>
            <w:r w:rsidRPr="00E64E2D">
              <w:rPr>
                <w:rFonts w:hint="eastAsia"/>
                <w:kern w:val="0"/>
                <w:sz w:val="22"/>
                <w:szCs w:val="22"/>
              </w:rPr>
              <w:t>壁厚</w:t>
            </w:r>
            <w:r w:rsidRPr="00E64E2D">
              <w:rPr>
                <w:kern w:val="0"/>
                <w:sz w:val="22"/>
                <w:szCs w:val="22"/>
              </w:rPr>
              <w:t>≥10mm</w:t>
            </w:r>
            <w:r w:rsidRPr="00E64E2D">
              <w:rPr>
                <w:rFonts w:hint="eastAsia"/>
                <w:kern w:val="0"/>
                <w:sz w:val="22"/>
                <w:szCs w:val="22"/>
              </w:rPr>
              <w:t>，</w:t>
            </w:r>
            <w:r w:rsidRPr="00E64E2D">
              <w:rPr>
                <w:kern w:val="0"/>
                <w:sz w:val="22"/>
                <w:szCs w:val="22"/>
              </w:rPr>
              <w:t>停留时间＞</w:t>
            </w:r>
            <w:r w:rsidRPr="00E64E2D">
              <w:rPr>
                <w:kern w:val="0"/>
                <w:sz w:val="22"/>
                <w:szCs w:val="22"/>
              </w:rPr>
              <w:t>12</w:t>
            </w:r>
            <w:r w:rsidRPr="00E64E2D">
              <w:rPr>
                <w:kern w:val="0"/>
                <w:sz w:val="22"/>
                <w:szCs w:val="22"/>
              </w:rPr>
              <w:t>小时</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5</w:t>
            </w:r>
          </w:p>
        </w:tc>
        <w:tc>
          <w:tcPr>
            <w:tcW w:w="994" w:type="pct"/>
            <w:shd w:val="clear" w:color="auto" w:fill="auto"/>
            <w:vAlign w:val="center"/>
          </w:tcPr>
          <w:p w:rsidR="00A80E72" w:rsidRDefault="00A80E72" w:rsidP="00F365E9">
            <w:pPr>
              <w:jc w:val="center"/>
              <w:rPr>
                <w:kern w:val="0"/>
                <w:szCs w:val="21"/>
              </w:rPr>
            </w:pPr>
            <w:r>
              <w:rPr>
                <w:kern w:val="0"/>
                <w:szCs w:val="21"/>
              </w:rPr>
              <w:t>曝气泵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0.15m³/min</w:t>
            </w:r>
            <w:r w:rsidRPr="00D207CD">
              <w:rPr>
                <w:kern w:val="0"/>
                <w:szCs w:val="21"/>
              </w:rPr>
              <w:t>，</w:t>
            </w:r>
            <w:r w:rsidRPr="00D207CD">
              <w:rPr>
                <w:kern w:val="0"/>
                <w:szCs w:val="21"/>
              </w:rPr>
              <w:t>0.11kw,220V</w:t>
            </w:r>
          </w:p>
        </w:tc>
        <w:tc>
          <w:tcPr>
            <w:tcW w:w="323" w:type="pct"/>
            <w:shd w:val="clear" w:color="auto" w:fill="auto"/>
            <w:vAlign w:val="center"/>
          </w:tcPr>
          <w:p w:rsidR="00A80E72" w:rsidRDefault="00A80E72" w:rsidP="00F365E9">
            <w:pPr>
              <w:jc w:val="center"/>
              <w:rPr>
                <w:kern w:val="0"/>
                <w:szCs w:val="21"/>
              </w:rPr>
            </w:pPr>
            <w:r>
              <w:rPr>
                <w:kern w:val="0"/>
                <w:szCs w:val="21"/>
              </w:rPr>
              <w:t>台</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6</w:t>
            </w:r>
          </w:p>
        </w:tc>
        <w:tc>
          <w:tcPr>
            <w:tcW w:w="994" w:type="pct"/>
            <w:shd w:val="clear" w:color="auto" w:fill="auto"/>
            <w:vAlign w:val="center"/>
          </w:tcPr>
          <w:p w:rsidR="00A80E72" w:rsidRDefault="00A80E72" w:rsidP="00F365E9">
            <w:pPr>
              <w:jc w:val="center"/>
              <w:rPr>
                <w:kern w:val="0"/>
                <w:szCs w:val="21"/>
              </w:rPr>
            </w:pPr>
            <w:r>
              <w:rPr>
                <w:kern w:val="0"/>
                <w:szCs w:val="21"/>
              </w:rPr>
              <w:t>气提回流装置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7</w:t>
            </w:r>
          </w:p>
        </w:tc>
        <w:tc>
          <w:tcPr>
            <w:tcW w:w="994" w:type="pct"/>
            <w:shd w:val="clear" w:color="auto" w:fill="auto"/>
            <w:vAlign w:val="center"/>
          </w:tcPr>
          <w:p w:rsidR="00A80E72" w:rsidRDefault="00A80E72" w:rsidP="00F365E9">
            <w:pPr>
              <w:jc w:val="center"/>
              <w:rPr>
                <w:kern w:val="0"/>
                <w:szCs w:val="21"/>
              </w:rPr>
            </w:pPr>
            <w:r>
              <w:rPr>
                <w:kern w:val="0"/>
                <w:szCs w:val="21"/>
              </w:rPr>
              <w:t>提升泵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Q=9m3/h</w:t>
            </w:r>
            <w:r w:rsidRPr="00D207CD">
              <w:rPr>
                <w:kern w:val="0"/>
                <w:szCs w:val="21"/>
              </w:rPr>
              <w:t>，</w:t>
            </w:r>
            <w:r w:rsidRPr="00D207CD">
              <w:rPr>
                <w:kern w:val="0"/>
                <w:szCs w:val="21"/>
              </w:rPr>
              <w:t>H=5m,P=0.25KW</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8</w:t>
            </w:r>
          </w:p>
        </w:tc>
        <w:tc>
          <w:tcPr>
            <w:tcW w:w="994" w:type="pct"/>
            <w:shd w:val="clear" w:color="auto" w:fill="auto"/>
            <w:vAlign w:val="center"/>
          </w:tcPr>
          <w:p w:rsidR="00A80E72" w:rsidRDefault="00A80E72" w:rsidP="00F365E9">
            <w:pPr>
              <w:jc w:val="center"/>
              <w:rPr>
                <w:kern w:val="0"/>
                <w:szCs w:val="21"/>
              </w:rPr>
            </w:pPr>
            <w:r>
              <w:rPr>
                <w:kern w:val="0"/>
                <w:szCs w:val="21"/>
              </w:rPr>
              <w:t>电子浮球开关</w:t>
            </w:r>
          </w:p>
        </w:tc>
        <w:tc>
          <w:tcPr>
            <w:tcW w:w="1775" w:type="pct"/>
            <w:shd w:val="clear" w:color="auto" w:fill="auto"/>
            <w:vAlign w:val="center"/>
          </w:tcPr>
          <w:p w:rsidR="00A80E72" w:rsidRDefault="00A80E72" w:rsidP="00F365E9">
            <w:pPr>
              <w:jc w:val="center"/>
              <w:rPr>
                <w:kern w:val="0"/>
                <w:szCs w:val="21"/>
              </w:rPr>
            </w:pPr>
            <w:r>
              <w:rPr>
                <w:rFonts w:hint="eastAsia"/>
                <w:kern w:val="0"/>
                <w:szCs w:val="21"/>
              </w:rPr>
              <w:t>独立配置或水泵自带</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9</w:t>
            </w:r>
          </w:p>
        </w:tc>
        <w:tc>
          <w:tcPr>
            <w:tcW w:w="994" w:type="pct"/>
            <w:shd w:val="clear" w:color="auto" w:fill="auto"/>
            <w:vAlign w:val="center"/>
          </w:tcPr>
          <w:p w:rsidR="00A80E72" w:rsidRDefault="00A80E72" w:rsidP="00F365E9">
            <w:pPr>
              <w:jc w:val="center"/>
              <w:rPr>
                <w:kern w:val="0"/>
                <w:szCs w:val="21"/>
              </w:rPr>
            </w:pPr>
            <w:r>
              <w:rPr>
                <w:kern w:val="0"/>
                <w:szCs w:val="21"/>
              </w:rPr>
              <w:t>电控箱</w:t>
            </w:r>
          </w:p>
        </w:tc>
        <w:tc>
          <w:tcPr>
            <w:tcW w:w="1775" w:type="pct"/>
            <w:shd w:val="clear" w:color="auto" w:fill="auto"/>
            <w:vAlign w:val="center"/>
          </w:tcPr>
          <w:p w:rsidR="00A80E72" w:rsidRDefault="00A80E72" w:rsidP="00F365E9">
            <w:pPr>
              <w:jc w:val="center"/>
              <w:rPr>
                <w:kern w:val="0"/>
                <w:szCs w:val="21"/>
              </w:rPr>
            </w:pPr>
            <w:r>
              <w:rPr>
                <w:kern w:val="0"/>
                <w:szCs w:val="21"/>
              </w:rPr>
              <w:t>304</w:t>
            </w:r>
            <w:r>
              <w:rPr>
                <w:kern w:val="0"/>
                <w:szCs w:val="21"/>
              </w:rPr>
              <w:t>不锈钢（含物联网关）</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10</w:t>
            </w:r>
          </w:p>
        </w:tc>
        <w:tc>
          <w:tcPr>
            <w:tcW w:w="994" w:type="pct"/>
            <w:shd w:val="clear" w:color="auto" w:fill="auto"/>
            <w:vAlign w:val="center"/>
          </w:tcPr>
          <w:p w:rsidR="00A80E72" w:rsidRDefault="00A80E72" w:rsidP="00F365E9">
            <w:pPr>
              <w:jc w:val="center"/>
              <w:rPr>
                <w:kern w:val="0"/>
                <w:szCs w:val="21"/>
              </w:rPr>
            </w:pPr>
            <w:r>
              <w:rPr>
                <w:kern w:val="0"/>
                <w:szCs w:val="21"/>
              </w:rPr>
              <w:t>专用管道配件</w:t>
            </w:r>
          </w:p>
        </w:tc>
        <w:tc>
          <w:tcPr>
            <w:tcW w:w="1775" w:type="pct"/>
            <w:shd w:val="clear" w:color="auto" w:fill="auto"/>
            <w:vAlign w:val="center"/>
          </w:tcPr>
          <w:p w:rsidR="00A80E72" w:rsidRDefault="00A80E72" w:rsidP="00F365E9">
            <w:pPr>
              <w:jc w:val="center"/>
              <w:rPr>
                <w:kern w:val="0"/>
                <w:szCs w:val="21"/>
              </w:rPr>
            </w:pPr>
            <w:r>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1020"/>
        </w:trPr>
        <w:tc>
          <w:tcPr>
            <w:tcW w:w="380" w:type="pct"/>
            <w:shd w:val="clear" w:color="auto" w:fill="auto"/>
            <w:vAlign w:val="center"/>
          </w:tcPr>
          <w:p w:rsidR="00A80E72" w:rsidRDefault="00A80E72" w:rsidP="00F365E9">
            <w:pPr>
              <w:jc w:val="center"/>
              <w:rPr>
                <w:kern w:val="0"/>
                <w:szCs w:val="21"/>
              </w:rPr>
            </w:pPr>
            <w:r>
              <w:rPr>
                <w:kern w:val="0"/>
                <w:szCs w:val="21"/>
              </w:rPr>
              <w:t>11</w:t>
            </w:r>
          </w:p>
        </w:tc>
        <w:tc>
          <w:tcPr>
            <w:tcW w:w="994" w:type="pct"/>
            <w:shd w:val="clear" w:color="auto" w:fill="auto"/>
            <w:vAlign w:val="center"/>
          </w:tcPr>
          <w:p w:rsidR="00A80E72" w:rsidRDefault="00A80E72" w:rsidP="00F365E9">
            <w:pPr>
              <w:jc w:val="center"/>
              <w:rPr>
                <w:kern w:val="0"/>
                <w:szCs w:val="21"/>
              </w:rPr>
            </w:pPr>
            <w:r>
              <w:rPr>
                <w:kern w:val="0"/>
                <w:szCs w:val="21"/>
              </w:rPr>
              <w:t>流量计</w:t>
            </w:r>
          </w:p>
        </w:tc>
        <w:tc>
          <w:tcPr>
            <w:tcW w:w="1775" w:type="pct"/>
            <w:shd w:val="clear" w:color="auto" w:fill="auto"/>
            <w:vAlign w:val="center"/>
          </w:tcPr>
          <w:p w:rsidR="00A80E72" w:rsidRDefault="00A80E72" w:rsidP="00F365E9">
            <w:pPr>
              <w:jc w:val="center"/>
              <w:rPr>
                <w:kern w:val="0"/>
                <w:szCs w:val="21"/>
              </w:rPr>
            </w:pPr>
            <w:r>
              <w:rPr>
                <w:kern w:val="0"/>
                <w:szCs w:val="21"/>
              </w:rPr>
              <w:t>分体式，电极</w:t>
            </w:r>
            <w:r>
              <w:rPr>
                <w:kern w:val="0"/>
                <w:szCs w:val="21"/>
              </w:rPr>
              <w:t>316L,</w:t>
            </w:r>
            <w:r>
              <w:rPr>
                <w:kern w:val="0"/>
                <w:szCs w:val="21"/>
              </w:rPr>
              <w:t>本体碳钢，防护等级</w:t>
            </w:r>
            <w:r>
              <w:rPr>
                <w:kern w:val="0"/>
                <w:szCs w:val="21"/>
              </w:rPr>
              <w:t>IP68</w:t>
            </w:r>
            <w:r>
              <w:rPr>
                <w:kern w:val="0"/>
                <w:szCs w:val="21"/>
              </w:rPr>
              <w:t>，口径</w:t>
            </w:r>
            <w:r>
              <w:rPr>
                <w:kern w:val="0"/>
                <w:szCs w:val="21"/>
              </w:rPr>
              <w:t>D</w:t>
            </w:r>
            <w:r>
              <w:rPr>
                <w:rFonts w:hint="eastAsia"/>
                <w:kern w:val="0"/>
                <w:szCs w:val="21"/>
              </w:rPr>
              <w:t>e32</w:t>
            </w:r>
            <w:r>
              <w:rPr>
                <w:kern w:val="0"/>
                <w:szCs w:val="21"/>
              </w:rPr>
              <w:t>，衬四氟，测量</w:t>
            </w:r>
            <w:r>
              <w:rPr>
                <w:kern w:val="0"/>
                <w:szCs w:val="21"/>
              </w:rPr>
              <w:t>S</w:t>
            </w:r>
            <w:r>
              <w:rPr>
                <w:kern w:val="0"/>
                <w:szCs w:val="21"/>
              </w:rPr>
              <w:t>介质，污水压力</w:t>
            </w:r>
            <w:r>
              <w:rPr>
                <w:kern w:val="0"/>
                <w:szCs w:val="21"/>
              </w:rPr>
              <w:t>1.6mpa</w:t>
            </w:r>
            <w:r>
              <w:rPr>
                <w:kern w:val="0"/>
                <w:szCs w:val="21"/>
              </w:rPr>
              <w:t>，</w:t>
            </w:r>
            <w:r>
              <w:rPr>
                <w:kern w:val="0"/>
                <w:szCs w:val="21"/>
              </w:rPr>
              <w:t>AC220V</w:t>
            </w:r>
            <w:r>
              <w:rPr>
                <w:kern w:val="0"/>
                <w:szCs w:val="21"/>
              </w:rPr>
              <w:t>，数字输出</w:t>
            </w:r>
            <w:r>
              <w:rPr>
                <w:kern w:val="0"/>
                <w:szCs w:val="21"/>
              </w:rPr>
              <w:t>RS485</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p>
        </w:tc>
        <w:tc>
          <w:tcPr>
            <w:tcW w:w="994" w:type="pct"/>
            <w:shd w:val="clear" w:color="auto" w:fill="auto"/>
            <w:vAlign w:val="center"/>
          </w:tcPr>
          <w:p w:rsidR="00A80E72" w:rsidRDefault="00A80E72" w:rsidP="00F365E9">
            <w:pPr>
              <w:jc w:val="center"/>
              <w:rPr>
                <w:b/>
                <w:bCs/>
                <w:kern w:val="0"/>
                <w:szCs w:val="21"/>
              </w:rPr>
            </w:pPr>
            <w:r>
              <w:rPr>
                <w:b/>
                <w:bCs/>
                <w:kern w:val="0"/>
                <w:szCs w:val="21"/>
              </w:rPr>
              <w:t>小计</w:t>
            </w:r>
          </w:p>
        </w:tc>
        <w:tc>
          <w:tcPr>
            <w:tcW w:w="1775"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1206" w:type="pct"/>
            <w:shd w:val="clear" w:color="auto" w:fill="auto"/>
            <w:noWrap/>
            <w:vAlign w:val="center"/>
          </w:tcPr>
          <w:p w:rsidR="00A80E72" w:rsidRDefault="00A80E72" w:rsidP="00F365E9">
            <w:pPr>
              <w:jc w:val="center"/>
              <w:rPr>
                <w:kern w:val="0"/>
                <w:sz w:val="22"/>
                <w:szCs w:val="22"/>
              </w:rPr>
            </w:pPr>
          </w:p>
        </w:tc>
      </w:tr>
    </w:tbl>
    <w:p w:rsidR="0016020E" w:rsidRDefault="0016020E">
      <w:pPr>
        <w:spacing w:line="360" w:lineRule="auto"/>
        <w:jc w:val="center"/>
        <w:rPr>
          <w:rFonts w:ascii="宋体" w:hAnsi="宋体"/>
          <w:b/>
          <w:sz w:val="30"/>
          <w:szCs w:val="3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961"/>
        <w:gridCol w:w="3502"/>
        <w:gridCol w:w="637"/>
        <w:gridCol w:w="637"/>
        <w:gridCol w:w="2378"/>
      </w:tblGrid>
      <w:tr w:rsidR="00A80E72" w:rsidTr="00F365E9">
        <w:trPr>
          <w:trHeight w:val="285"/>
        </w:trPr>
        <w:tc>
          <w:tcPr>
            <w:tcW w:w="5000" w:type="pct"/>
            <w:gridSpan w:val="6"/>
            <w:shd w:val="clear" w:color="auto" w:fill="auto"/>
            <w:vAlign w:val="center"/>
          </w:tcPr>
          <w:p w:rsidR="00A80E72" w:rsidRDefault="00A80E72" w:rsidP="00F365E9">
            <w:pPr>
              <w:jc w:val="center"/>
              <w:rPr>
                <w:b/>
                <w:bCs/>
                <w:kern w:val="0"/>
                <w:szCs w:val="21"/>
              </w:rPr>
            </w:pPr>
            <w:r>
              <w:rPr>
                <w:b/>
                <w:bCs/>
                <w:kern w:val="0"/>
                <w:szCs w:val="21"/>
              </w:rPr>
              <w:lastRenderedPageBreak/>
              <w:t>15</w:t>
            </w:r>
            <w:r>
              <w:rPr>
                <w:rFonts w:hint="eastAsia"/>
                <w:b/>
                <w:bCs/>
                <w:kern w:val="0"/>
                <w:szCs w:val="21"/>
              </w:rPr>
              <w:t xml:space="preserve"> m</w:t>
            </w:r>
            <w:r>
              <w:rPr>
                <w:b/>
                <w:bCs/>
                <w:kern w:val="0"/>
                <w:szCs w:val="21"/>
              </w:rPr>
              <w:t>3/</w:t>
            </w:r>
            <w:r>
              <w:rPr>
                <w:rFonts w:hint="eastAsia"/>
                <w:b/>
                <w:bCs/>
                <w:kern w:val="0"/>
                <w:szCs w:val="21"/>
              </w:rPr>
              <w:t>d</w:t>
            </w:r>
            <w:r>
              <w:rPr>
                <w:b/>
                <w:bCs/>
                <w:kern w:val="0"/>
                <w:szCs w:val="21"/>
              </w:rPr>
              <w:t xml:space="preserve"> </w:t>
            </w:r>
            <w:r>
              <w:rPr>
                <w:b/>
                <w:bCs/>
                <w:kern w:val="0"/>
                <w:szCs w:val="21"/>
              </w:rPr>
              <w:t>一体化设备主要设备清单</w:t>
            </w: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r>
              <w:rPr>
                <w:b/>
                <w:bCs/>
                <w:kern w:val="0"/>
                <w:szCs w:val="21"/>
              </w:rPr>
              <w:t>序号</w:t>
            </w:r>
          </w:p>
        </w:tc>
        <w:tc>
          <w:tcPr>
            <w:tcW w:w="994" w:type="pct"/>
            <w:shd w:val="clear" w:color="auto" w:fill="auto"/>
            <w:vAlign w:val="center"/>
          </w:tcPr>
          <w:p w:rsidR="00A80E72" w:rsidRDefault="00A80E72" w:rsidP="00F365E9">
            <w:pPr>
              <w:jc w:val="center"/>
              <w:rPr>
                <w:b/>
                <w:bCs/>
                <w:kern w:val="0"/>
                <w:szCs w:val="21"/>
              </w:rPr>
            </w:pPr>
            <w:r>
              <w:rPr>
                <w:b/>
                <w:bCs/>
                <w:kern w:val="0"/>
                <w:szCs w:val="21"/>
              </w:rPr>
              <w:t>名称</w:t>
            </w:r>
          </w:p>
        </w:tc>
        <w:tc>
          <w:tcPr>
            <w:tcW w:w="1775" w:type="pct"/>
            <w:shd w:val="clear" w:color="auto" w:fill="auto"/>
            <w:vAlign w:val="center"/>
          </w:tcPr>
          <w:p w:rsidR="00A80E72" w:rsidRDefault="00A80E72" w:rsidP="00F365E9">
            <w:pPr>
              <w:jc w:val="center"/>
              <w:rPr>
                <w:b/>
                <w:bCs/>
                <w:kern w:val="0"/>
                <w:szCs w:val="21"/>
              </w:rPr>
            </w:pPr>
            <w:r>
              <w:rPr>
                <w:b/>
                <w:bCs/>
                <w:kern w:val="0"/>
                <w:szCs w:val="21"/>
              </w:rPr>
              <w:t>规格</w:t>
            </w:r>
          </w:p>
        </w:tc>
        <w:tc>
          <w:tcPr>
            <w:tcW w:w="323" w:type="pct"/>
            <w:shd w:val="clear" w:color="auto" w:fill="auto"/>
            <w:vAlign w:val="center"/>
          </w:tcPr>
          <w:p w:rsidR="00A80E72" w:rsidRDefault="00A80E72" w:rsidP="00F365E9">
            <w:pPr>
              <w:jc w:val="center"/>
              <w:rPr>
                <w:b/>
                <w:bCs/>
                <w:kern w:val="0"/>
                <w:szCs w:val="21"/>
              </w:rPr>
            </w:pPr>
            <w:r>
              <w:rPr>
                <w:b/>
                <w:bCs/>
                <w:kern w:val="0"/>
                <w:szCs w:val="21"/>
              </w:rPr>
              <w:t>单位</w:t>
            </w:r>
          </w:p>
        </w:tc>
        <w:tc>
          <w:tcPr>
            <w:tcW w:w="323" w:type="pct"/>
            <w:shd w:val="clear" w:color="auto" w:fill="auto"/>
            <w:vAlign w:val="center"/>
          </w:tcPr>
          <w:p w:rsidR="00A80E72" w:rsidRDefault="00A80E72" w:rsidP="00F365E9">
            <w:pPr>
              <w:jc w:val="center"/>
              <w:rPr>
                <w:b/>
                <w:bCs/>
                <w:kern w:val="0"/>
                <w:szCs w:val="21"/>
              </w:rPr>
            </w:pPr>
            <w:r>
              <w:rPr>
                <w:b/>
                <w:bCs/>
                <w:kern w:val="0"/>
                <w:szCs w:val="21"/>
              </w:rPr>
              <w:t>数量</w:t>
            </w:r>
          </w:p>
        </w:tc>
        <w:tc>
          <w:tcPr>
            <w:tcW w:w="1206" w:type="pct"/>
            <w:shd w:val="clear" w:color="auto" w:fill="auto"/>
            <w:vAlign w:val="center"/>
          </w:tcPr>
          <w:p w:rsidR="00A80E72" w:rsidRDefault="00A80E72" w:rsidP="00F365E9">
            <w:pPr>
              <w:jc w:val="center"/>
              <w:rPr>
                <w:b/>
                <w:bCs/>
                <w:kern w:val="0"/>
                <w:szCs w:val="21"/>
              </w:rPr>
            </w:pPr>
            <w:r>
              <w:rPr>
                <w:b/>
                <w:bCs/>
                <w:kern w:val="0"/>
                <w:szCs w:val="21"/>
              </w:rPr>
              <w:t>备注</w:t>
            </w:r>
          </w:p>
        </w:tc>
      </w:tr>
      <w:tr w:rsidR="00E46562" w:rsidTr="00E46562">
        <w:trPr>
          <w:trHeight w:val="285"/>
        </w:trPr>
        <w:tc>
          <w:tcPr>
            <w:tcW w:w="380" w:type="pct"/>
            <w:shd w:val="clear" w:color="auto" w:fill="auto"/>
            <w:vAlign w:val="center"/>
          </w:tcPr>
          <w:p w:rsidR="00E46562" w:rsidRDefault="00E46562" w:rsidP="00F365E9">
            <w:pPr>
              <w:jc w:val="center"/>
              <w:rPr>
                <w:kern w:val="0"/>
                <w:szCs w:val="21"/>
              </w:rPr>
            </w:pPr>
            <w:r>
              <w:rPr>
                <w:kern w:val="0"/>
                <w:szCs w:val="21"/>
              </w:rPr>
              <w:t>1</w:t>
            </w:r>
          </w:p>
        </w:tc>
        <w:tc>
          <w:tcPr>
            <w:tcW w:w="994" w:type="pct"/>
            <w:shd w:val="clear" w:color="auto" w:fill="auto"/>
            <w:vAlign w:val="center"/>
          </w:tcPr>
          <w:p w:rsidR="00E46562" w:rsidRDefault="00E46562" w:rsidP="00F365E9">
            <w:pPr>
              <w:jc w:val="center"/>
              <w:rPr>
                <w:kern w:val="0"/>
                <w:szCs w:val="21"/>
              </w:rPr>
            </w:pPr>
            <w:r>
              <w:rPr>
                <w:kern w:val="0"/>
                <w:szCs w:val="21"/>
              </w:rPr>
              <w:t>1</w:t>
            </w:r>
            <w:r>
              <w:rPr>
                <w:rFonts w:hint="eastAsia"/>
                <w:kern w:val="0"/>
                <w:szCs w:val="21"/>
              </w:rPr>
              <w:t>5</w:t>
            </w:r>
            <w:r>
              <w:rPr>
                <w:kern w:val="0"/>
                <w:szCs w:val="21"/>
              </w:rPr>
              <w:t>T</w:t>
            </w:r>
            <w:r>
              <w:rPr>
                <w:kern w:val="0"/>
                <w:szCs w:val="21"/>
              </w:rPr>
              <w:t>一体化设备罐体</w:t>
            </w:r>
          </w:p>
        </w:tc>
        <w:tc>
          <w:tcPr>
            <w:tcW w:w="1775" w:type="pct"/>
            <w:shd w:val="clear" w:color="auto" w:fill="auto"/>
            <w:vAlign w:val="center"/>
          </w:tcPr>
          <w:p w:rsidR="00E46562" w:rsidRDefault="00E46562" w:rsidP="00130AAC">
            <w:pPr>
              <w:jc w:val="center"/>
              <w:rPr>
                <w:kern w:val="0"/>
                <w:szCs w:val="21"/>
              </w:rPr>
            </w:pPr>
            <w:r>
              <w:rPr>
                <w:kern w:val="0"/>
                <w:szCs w:val="21"/>
              </w:rPr>
              <w:t>SMC</w:t>
            </w:r>
            <w:r>
              <w:rPr>
                <w:kern w:val="0"/>
                <w:szCs w:val="21"/>
              </w:rPr>
              <w:t>材质，</w:t>
            </w:r>
            <w:r>
              <w:rPr>
                <w:rFonts w:hint="eastAsia"/>
                <w:kern w:val="0"/>
                <w:szCs w:val="21"/>
              </w:rPr>
              <w:t>参考尺寸</w:t>
            </w:r>
            <w:r w:rsidRPr="00D207CD">
              <w:rPr>
                <w:kern w:val="0"/>
                <w:szCs w:val="21"/>
              </w:rPr>
              <w:t>6724*1906*1914mm</w:t>
            </w:r>
            <w:r>
              <w:rPr>
                <w:rFonts w:hint="eastAsia"/>
                <w:kern w:val="0"/>
                <w:szCs w:val="21"/>
              </w:rPr>
              <w:t>，有效容积不小于</w:t>
            </w:r>
            <w:r>
              <w:rPr>
                <w:rFonts w:hint="eastAsia"/>
                <w:kern w:val="0"/>
                <w:szCs w:val="21"/>
              </w:rPr>
              <w:t>18m</w:t>
            </w:r>
            <w:r>
              <w:rPr>
                <w:rFonts w:hint="eastAsia"/>
                <w:kern w:val="0"/>
                <w:szCs w:val="21"/>
              </w:rPr>
              <w:t>³</w:t>
            </w:r>
          </w:p>
        </w:tc>
        <w:tc>
          <w:tcPr>
            <w:tcW w:w="323" w:type="pct"/>
            <w:shd w:val="clear" w:color="auto" w:fill="auto"/>
            <w:vAlign w:val="center"/>
          </w:tcPr>
          <w:p w:rsidR="00E46562" w:rsidRDefault="00E46562" w:rsidP="00F365E9">
            <w:pPr>
              <w:jc w:val="center"/>
              <w:rPr>
                <w:kern w:val="0"/>
                <w:szCs w:val="21"/>
              </w:rPr>
            </w:pPr>
            <w:r>
              <w:rPr>
                <w:kern w:val="0"/>
                <w:szCs w:val="21"/>
              </w:rPr>
              <w:t>座</w:t>
            </w:r>
          </w:p>
        </w:tc>
        <w:tc>
          <w:tcPr>
            <w:tcW w:w="323" w:type="pct"/>
            <w:shd w:val="clear" w:color="auto" w:fill="auto"/>
            <w:vAlign w:val="center"/>
          </w:tcPr>
          <w:p w:rsidR="00E46562" w:rsidRDefault="00E46562" w:rsidP="00F365E9">
            <w:pPr>
              <w:jc w:val="center"/>
              <w:rPr>
                <w:kern w:val="0"/>
                <w:szCs w:val="21"/>
              </w:rPr>
            </w:pPr>
            <w:r>
              <w:rPr>
                <w:kern w:val="0"/>
                <w:szCs w:val="21"/>
              </w:rPr>
              <w:t>1</w:t>
            </w:r>
          </w:p>
        </w:tc>
        <w:tc>
          <w:tcPr>
            <w:tcW w:w="1206" w:type="pct"/>
            <w:shd w:val="clear" w:color="auto" w:fill="auto"/>
            <w:noWrap/>
            <w:vAlign w:val="center"/>
          </w:tcPr>
          <w:p w:rsidR="00E46562" w:rsidRDefault="00E4656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2</w:t>
            </w:r>
          </w:p>
        </w:tc>
        <w:tc>
          <w:tcPr>
            <w:tcW w:w="994" w:type="pct"/>
            <w:shd w:val="clear" w:color="auto" w:fill="auto"/>
            <w:vAlign w:val="center"/>
          </w:tcPr>
          <w:p w:rsidR="00A80E72" w:rsidRDefault="00A80E72" w:rsidP="00F365E9">
            <w:pPr>
              <w:jc w:val="center"/>
              <w:rPr>
                <w:kern w:val="0"/>
                <w:szCs w:val="21"/>
              </w:rPr>
            </w:pPr>
            <w:r>
              <w:rPr>
                <w:kern w:val="0"/>
                <w:szCs w:val="21"/>
              </w:rPr>
              <w:t>穿孔曝气装置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De20 PERT,1.6MPa</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3</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φ100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15-18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≥2cm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4</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φ150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7-8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≥3cm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E46562" w:rsidTr="00E46562">
        <w:trPr>
          <w:trHeight w:val="570"/>
        </w:trPr>
        <w:tc>
          <w:tcPr>
            <w:tcW w:w="380" w:type="pct"/>
            <w:shd w:val="clear" w:color="auto" w:fill="auto"/>
            <w:vAlign w:val="center"/>
          </w:tcPr>
          <w:p w:rsidR="00E46562" w:rsidRDefault="00E46562" w:rsidP="00F365E9">
            <w:pPr>
              <w:jc w:val="center"/>
              <w:rPr>
                <w:kern w:val="0"/>
                <w:szCs w:val="21"/>
              </w:rPr>
            </w:pPr>
            <w:r>
              <w:rPr>
                <w:kern w:val="0"/>
                <w:szCs w:val="21"/>
              </w:rPr>
              <w:t>5</w:t>
            </w:r>
          </w:p>
        </w:tc>
        <w:tc>
          <w:tcPr>
            <w:tcW w:w="994" w:type="pct"/>
            <w:shd w:val="clear" w:color="auto" w:fill="auto"/>
            <w:vAlign w:val="center"/>
          </w:tcPr>
          <w:p w:rsidR="00E46562" w:rsidRDefault="00E46562" w:rsidP="00F365E9">
            <w:pPr>
              <w:jc w:val="center"/>
              <w:rPr>
                <w:kern w:val="0"/>
                <w:szCs w:val="21"/>
              </w:rPr>
            </w:pPr>
            <w:r>
              <w:rPr>
                <w:kern w:val="0"/>
                <w:szCs w:val="21"/>
              </w:rPr>
              <w:t>调节池</w:t>
            </w:r>
          </w:p>
        </w:tc>
        <w:tc>
          <w:tcPr>
            <w:tcW w:w="1775" w:type="pct"/>
            <w:shd w:val="clear" w:color="auto" w:fill="auto"/>
            <w:vAlign w:val="center"/>
          </w:tcPr>
          <w:p w:rsidR="00E46562" w:rsidRDefault="00E46562" w:rsidP="00130AAC">
            <w:pPr>
              <w:jc w:val="center"/>
              <w:rPr>
                <w:kern w:val="0"/>
                <w:szCs w:val="21"/>
              </w:rPr>
            </w:pPr>
            <w:r>
              <w:rPr>
                <w:kern w:val="0"/>
                <w:szCs w:val="21"/>
              </w:rPr>
              <w:t>卧式缠绕玻璃钢</w:t>
            </w:r>
            <w:r>
              <w:rPr>
                <w:rFonts w:hint="eastAsia"/>
                <w:kern w:val="0"/>
                <w:szCs w:val="21"/>
              </w:rPr>
              <w:t>，参考尺寸</w:t>
            </w:r>
            <w:r w:rsidRPr="0038329B">
              <w:rPr>
                <w:rFonts w:hint="eastAsia"/>
                <w:kern w:val="0"/>
                <w:szCs w:val="21"/>
              </w:rPr>
              <w:t>Φ</w:t>
            </w:r>
            <w:r w:rsidRPr="0038329B">
              <w:rPr>
                <w:kern w:val="0"/>
                <w:szCs w:val="21"/>
              </w:rPr>
              <w:t>2000*3100</w:t>
            </w:r>
            <w:r>
              <w:rPr>
                <w:rFonts w:hint="eastAsia"/>
                <w:kern w:val="0"/>
                <w:szCs w:val="21"/>
              </w:rPr>
              <w:t>mm</w:t>
            </w:r>
            <w:r>
              <w:rPr>
                <w:rFonts w:hint="eastAsia"/>
                <w:kern w:val="0"/>
                <w:szCs w:val="21"/>
              </w:rPr>
              <w:t>，有效容积不小于</w:t>
            </w:r>
            <w:r>
              <w:rPr>
                <w:rFonts w:hint="eastAsia"/>
                <w:kern w:val="0"/>
                <w:szCs w:val="21"/>
              </w:rPr>
              <w:t>7.5m</w:t>
            </w:r>
            <w:r>
              <w:rPr>
                <w:rFonts w:hint="eastAsia"/>
                <w:kern w:val="0"/>
                <w:szCs w:val="21"/>
              </w:rPr>
              <w:t>³</w:t>
            </w:r>
          </w:p>
        </w:tc>
        <w:tc>
          <w:tcPr>
            <w:tcW w:w="323" w:type="pct"/>
            <w:shd w:val="clear" w:color="auto" w:fill="auto"/>
            <w:vAlign w:val="center"/>
          </w:tcPr>
          <w:p w:rsidR="00E46562" w:rsidRDefault="00E46562" w:rsidP="00F365E9">
            <w:pPr>
              <w:jc w:val="center"/>
              <w:rPr>
                <w:kern w:val="0"/>
                <w:szCs w:val="21"/>
              </w:rPr>
            </w:pPr>
            <w:r>
              <w:rPr>
                <w:kern w:val="0"/>
                <w:szCs w:val="21"/>
              </w:rPr>
              <w:t>个</w:t>
            </w:r>
          </w:p>
        </w:tc>
        <w:tc>
          <w:tcPr>
            <w:tcW w:w="323" w:type="pct"/>
            <w:shd w:val="clear" w:color="auto" w:fill="auto"/>
            <w:vAlign w:val="center"/>
          </w:tcPr>
          <w:p w:rsidR="00E46562" w:rsidRDefault="00E46562" w:rsidP="00F365E9">
            <w:pPr>
              <w:jc w:val="center"/>
              <w:rPr>
                <w:kern w:val="0"/>
                <w:szCs w:val="21"/>
              </w:rPr>
            </w:pPr>
            <w:r>
              <w:rPr>
                <w:kern w:val="0"/>
                <w:szCs w:val="21"/>
              </w:rPr>
              <w:t>1</w:t>
            </w:r>
          </w:p>
        </w:tc>
        <w:tc>
          <w:tcPr>
            <w:tcW w:w="1206" w:type="pct"/>
            <w:shd w:val="clear" w:color="auto" w:fill="auto"/>
            <w:vAlign w:val="center"/>
          </w:tcPr>
          <w:p w:rsidR="00E46562" w:rsidRDefault="00E46562" w:rsidP="00F365E9">
            <w:pPr>
              <w:jc w:val="center"/>
              <w:rPr>
                <w:kern w:val="0"/>
                <w:sz w:val="22"/>
                <w:szCs w:val="22"/>
              </w:rPr>
            </w:pPr>
            <w:r>
              <w:rPr>
                <w:rFonts w:hint="eastAsia"/>
                <w:kern w:val="0"/>
                <w:sz w:val="22"/>
                <w:szCs w:val="22"/>
              </w:rPr>
              <w:t>壁厚</w:t>
            </w:r>
            <w:r>
              <w:rPr>
                <w:kern w:val="0"/>
                <w:sz w:val="22"/>
                <w:szCs w:val="22"/>
              </w:rPr>
              <w:t>≥10mm</w:t>
            </w:r>
            <w:r>
              <w:rPr>
                <w:rFonts w:hint="eastAsia"/>
                <w:kern w:val="0"/>
                <w:sz w:val="22"/>
                <w:szCs w:val="22"/>
              </w:rPr>
              <w:t>，</w:t>
            </w:r>
            <w:r>
              <w:rPr>
                <w:kern w:val="0"/>
                <w:sz w:val="22"/>
                <w:szCs w:val="22"/>
              </w:rPr>
              <w:t>停留时间＞</w:t>
            </w:r>
            <w:r>
              <w:rPr>
                <w:kern w:val="0"/>
                <w:sz w:val="22"/>
                <w:szCs w:val="22"/>
              </w:rPr>
              <w:t>12</w:t>
            </w:r>
            <w:r>
              <w:rPr>
                <w:kern w:val="0"/>
                <w:sz w:val="22"/>
                <w:szCs w:val="22"/>
              </w:rPr>
              <w:t>小时</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5</w:t>
            </w:r>
          </w:p>
        </w:tc>
        <w:tc>
          <w:tcPr>
            <w:tcW w:w="994" w:type="pct"/>
            <w:shd w:val="clear" w:color="auto" w:fill="auto"/>
            <w:vAlign w:val="center"/>
          </w:tcPr>
          <w:p w:rsidR="00A80E72" w:rsidRDefault="00A80E72" w:rsidP="00F365E9">
            <w:pPr>
              <w:jc w:val="center"/>
              <w:rPr>
                <w:kern w:val="0"/>
                <w:szCs w:val="21"/>
              </w:rPr>
            </w:pPr>
            <w:r>
              <w:rPr>
                <w:kern w:val="0"/>
                <w:szCs w:val="21"/>
              </w:rPr>
              <w:t>曝气泵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0.2m³/min</w:t>
            </w:r>
            <w:r w:rsidRPr="00D207CD">
              <w:rPr>
                <w:kern w:val="0"/>
                <w:szCs w:val="21"/>
              </w:rPr>
              <w:t>，</w:t>
            </w:r>
            <w:r w:rsidRPr="00D207CD">
              <w:rPr>
                <w:kern w:val="0"/>
                <w:szCs w:val="21"/>
              </w:rPr>
              <w:t>0.17kw,220V</w:t>
            </w:r>
          </w:p>
        </w:tc>
        <w:tc>
          <w:tcPr>
            <w:tcW w:w="323" w:type="pct"/>
            <w:shd w:val="clear" w:color="auto" w:fill="auto"/>
            <w:vAlign w:val="center"/>
          </w:tcPr>
          <w:p w:rsidR="00A80E72" w:rsidRDefault="00A80E72" w:rsidP="00F365E9">
            <w:pPr>
              <w:jc w:val="center"/>
              <w:rPr>
                <w:kern w:val="0"/>
                <w:szCs w:val="21"/>
              </w:rPr>
            </w:pPr>
            <w:r>
              <w:rPr>
                <w:kern w:val="0"/>
                <w:szCs w:val="21"/>
              </w:rPr>
              <w:t>台</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6</w:t>
            </w:r>
          </w:p>
        </w:tc>
        <w:tc>
          <w:tcPr>
            <w:tcW w:w="994" w:type="pct"/>
            <w:shd w:val="clear" w:color="auto" w:fill="auto"/>
            <w:vAlign w:val="center"/>
          </w:tcPr>
          <w:p w:rsidR="00A80E72" w:rsidRDefault="00A80E72" w:rsidP="00F365E9">
            <w:pPr>
              <w:jc w:val="center"/>
              <w:rPr>
                <w:kern w:val="0"/>
                <w:szCs w:val="21"/>
              </w:rPr>
            </w:pPr>
            <w:r>
              <w:rPr>
                <w:kern w:val="0"/>
                <w:szCs w:val="21"/>
              </w:rPr>
              <w:t>气提回流装置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7</w:t>
            </w:r>
          </w:p>
        </w:tc>
        <w:tc>
          <w:tcPr>
            <w:tcW w:w="994" w:type="pct"/>
            <w:shd w:val="clear" w:color="auto" w:fill="auto"/>
            <w:vAlign w:val="center"/>
          </w:tcPr>
          <w:p w:rsidR="00A80E72" w:rsidRDefault="00A80E72" w:rsidP="00F365E9">
            <w:pPr>
              <w:jc w:val="center"/>
              <w:rPr>
                <w:kern w:val="0"/>
                <w:szCs w:val="21"/>
              </w:rPr>
            </w:pPr>
            <w:r>
              <w:rPr>
                <w:kern w:val="0"/>
                <w:szCs w:val="21"/>
              </w:rPr>
              <w:t>提升泵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Q=9m3/h</w:t>
            </w:r>
            <w:r w:rsidRPr="00D207CD">
              <w:rPr>
                <w:kern w:val="0"/>
                <w:szCs w:val="21"/>
              </w:rPr>
              <w:t>，</w:t>
            </w:r>
            <w:r w:rsidRPr="00D207CD">
              <w:rPr>
                <w:kern w:val="0"/>
                <w:szCs w:val="21"/>
              </w:rPr>
              <w:t>H=5m,P=0.25KW</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8</w:t>
            </w:r>
          </w:p>
        </w:tc>
        <w:tc>
          <w:tcPr>
            <w:tcW w:w="994" w:type="pct"/>
            <w:shd w:val="clear" w:color="auto" w:fill="auto"/>
            <w:vAlign w:val="center"/>
          </w:tcPr>
          <w:p w:rsidR="00A80E72" w:rsidRDefault="00A80E72" w:rsidP="00F365E9">
            <w:pPr>
              <w:jc w:val="center"/>
              <w:rPr>
                <w:kern w:val="0"/>
                <w:szCs w:val="21"/>
              </w:rPr>
            </w:pPr>
            <w:r>
              <w:rPr>
                <w:kern w:val="0"/>
                <w:szCs w:val="21"/>
              </w:rPr>
              <w:t>电子浮球开关</w:t>
            </w:r>
          </w:p>
        </w:tc>
        <w:tc>
          <w:tcPr>
            <w:tcW w:w="1775" w:type="pct"/>
            <w:shd w:val="clear" w:color="auto" w:fill="auto"/>
            <w:vAlign w:val="center"/>
          </w:tcPr>
          <w:p w:rsidR="00A80E72" w:rsidRDefault="00A80E72" w:rsidP="00F365E9">
            <w:pPr>
              <w:jc w:val="center"/>
              <w:rPr>
                <w:kern w:val="0"/>
                <w:szCs w:val="21"/>
              </w:rPr>
            </w:pPr>
            <w:r>
              <w:rPr>
                <w:rFonts w:hint="eastAsia"/>
                <w:kern w:val="0"/>
                <w:szCs w:val="21"/>
              </w:rPr>
              <w:t>独立配置或水泵自带</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9</w:t>
            </w:r>
          </w:p>
        </w:tc>
        <w:tc>
          <w:tcPr>
            <w:tcW w:w="994" w:type="pct"/>
            <w:shd w:val="clear" w:color="auto" w:fill="auto"/>
            <w:vAlign w:val="center"/>
          </w:tcPr>
          <w:p w:rsidR="00A80E72" w:rsidRDefault="00A80E72" w:rsidP="00F365E9">
            <w:pPr>
              <w:jc w:val="center"/>
              <w:rPr>
                <w:kern w:val="0"/>
                <w:szCs w:val="21"/>
              </w:rPr>
            </w:pPr>
            <w:r>
              <w:rPr>
                <w:kern w:val="0"/>
                <w:szCs w:val="21"/>
              </w:rPr>
              <w:t>电控箱</w:t>
            </w:r>
          </w:p>
        </w:tc>
        <w:tc>
          <w:tcPr>
            <w:tcW w:w="1775" w:type="pct"/>
            <w:shd w:val="clear" w:color="auto" w:fill="auto"/>
            <w:vAlign w:val="center"/>
          </w:tcPr>
          <w:p w:rsidR="00A80E72" w:rsidRDefault="00A80E72" w:rsidP="00F365E9">
            <w:pPr>
              <w:jc w:val="center"/>
              <w:rPr>
                <w:kern w:val="0"/>
                <w:szCs w:val="21"/>
              </w:rPr>
            </w:pPr>
            <w:r>
              <w:rPr>
                <w:kern w:val="0"/>
                <w:szCs w:val="21"/>
              </w:rPr>
              <w:t>304</w:t>
            </w:r>
            <w:r>
              <w:rPr>
                <w:kern w:val="0"/>
                <w:szCs w:val="21"/>
              </w:rPr>
              <w:t>不锈钢（含物联网关）</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10</w:t>
            </w:r>
          </w:p>
        </w:tc>
        <w:tc>
          <w:tcPr>
            <w:tcW w:w="994" w:type="pct"/>
            <w:shd w:val="clear" w:color="auto" w:fill="auto"/>
            <w:vAlign w:val="center"/>
          </w:tcPr>
          <w:p w:rsidR="00A80E72" w:rsidRDefault="00A80E72" w:rsidP="00F365E9">
            <w:pPr>
              <w:jc w:val="center"/>
              <w:rPr>
                <w:kern w:val="0"/>
                <w:szCs w:val="21"/>
              </w:rPr>
            </w:pPr>
            <w:r>
              <w:rPr>
                <w:kern w:val="0"/>
                <w:szCs w:val="21"/>
              </w:rPr>
              <w:t>专用管道配件</w:t>
            </w:r>
          </w:p>
        </w:tc>
        <w:tc>
          <w:tcPr>
            <w:tcW w:w="1775" w:type="pct"/>
            <w:shd w:val="clear" w:color="auto" w:fill="auto"/>
            <w:vAlign w:val="center"/>
          </w:tcPr>
          <w:p w:rsidR="00A80E72" w:rsidRDefault="00A80E72" w:rsidP="00F365E9">
            <w:pPr>
              <w:jc w:val="center"/>
              <w:rPr>
                <w:kern w:val="0"/>
                <w:szCs w:val="21"/>
              </w:rPr>
            </w:pPr>
            <w:r>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1020"/>
        </w:trPr>
        <w:tc>
          <w:tcPr>
            <w:tcW w:w="380" w:type="pct"/>
            <w:shd w:val="clear" w:color="auto" w:fill="auto"/>
            <w:vAlign w:val="center"/>
          </w:tcPr>
          <w:p w:rsidR="00A80E72" w:rsidRDefault="00A80E72" w:rsidP="00F365E9">
            <w:pPr>
              <w:jc w:val="center"/>
              <w:rPr>
                <w:kern w:val="0"/>
                <w:szCs w:val="21"/>
              </w:rPr>
            </w:pPr>
            <w:r>
              <w:rPr>
                <w:kern w:val="0"/>
                <w:szCs w:val="21"/>
              </w:rPr>
              <w:t>11</w:t>
            </w:r>
          </w:p>
        </w:tc>
        <w:tc>
          <w:tcPr>
            <w:tcW w:w="994" w:type="pct"/>
            <w:shd w:val="clear" w:color="auto" w:fill="auto"/>
            <w:vAlign w:val="center"/>
          </w:tcPr>
          <w:p w:rsidR="00A80E72" w:rsidRDefault="00A80E72" w:rsidP="00F365E9">
            <w:pPr>
              <w:jc w:val="center"/>
              <w:rPr>
                <w:kern w:val="0"/>
                <w:szCs w:val="21"/>
              </w:rPr>
            </w:pPr>
            <w:r>
              <w:rPr>
                <w:kern w:val="0"/>
                <w:szCs w:val="21"/>
              </w:rPr>
              <w:t>流量计</w:t>
            </w:r>
          </w:p>
        </w:tc>
        <w:tc>
          <w:tcPr>
            <w:tcW w:w="1775" w:type="pct"/>
            <w:shd w:val="clear" w:color="auto" w:fill="auto"/>
            <w:vAlign w:val="center"/>
          </w:tcPr>
          <w:p w:rsidR="00A80E72" w:rsidRDefault="00A80E72" w:rsidP="00F365E9">
            <w:pPr>
              <w:jc w:val="center"/>
              <w:rPr>
                <w:kern w:val="0"/>
                <w:szCs w:val="21"/>
              </w:rPr>
            </w:pPr>
            <w:r>
              <w:rPr>
                <w:kern w:val="0"/>
                <w:szCs w:val="21"/>
              </w:rPr>
              <w:t>分体式，电极</w:t>
            </w:r>
            <w:r>
              <w:rPr>
                <w:kern w:val="0"/>
                <w:szCs w:val="21"/>
              </w:rPr>
              <w:t>316L,</w:t>
            </w:r>
            <w:r>
              <w:rPr>
                <w:kern w:val="0"/>
                <w:szCs w:val="21"/>
              </w:rPr>
              <w:t>本体碳钢，防护等级</w:t>
            </w:r>
            <w:r>
              <w:rPr>
                <w:kern w:val="0"/>
                <w:szCs w:val="21"/>
              </w:rPr>
              <w:t>IP68</w:t>
            </w:r>
            <w:r>
              <w:rPr>
                <w:kern w:val="0"/>
                <w:szCs w:val="21"/>
              </w:rPr>
              <w:t>，口径</w:t>
            </w:r>
            <w:r>
              <w:rPr>
                <w:kern w:val="0"/>
                <w:szCs w:val="21"/>
              </w:rPr>
              <w:t>D</w:t>
            </w:r>
            <w:r>
              <w:rPr>
                <w:rFonts w:hint="eastAsia"/>
                <w:kern w:val="0"/>
                <w:szCs w:val="21"/>
              </w:rPr>
              <w:t>e32</w:t>
            </w:r>
            <w:r>
              <w:rPr>
                <w:kern w:val="0"/>
                <w:szCs w:val="21"/>
              </w:rPr>
              <w:t>，衬四氟，测量</w:t>
            </w:r>
            <w:r>
              <w:rPr>
                <w:kern w:val="0"/>
                <w:szCs w:val="21"/>
              </w:rPr>
              <w:t>S</w:t>
            </w:r>
            <w:r>
              <w:rPr>
                <w:kern w:val="0"/>
                <w:szCs w:val="21"/>
              </w:rPr>
              <w:t>介质，污水压力</w:t>
            </w:r>
            <w:r>
              <w:rPr>
                <w:kern w:val="0"/>
                <w:szCs w:val="21"/>
              </w:rPr>
              <w:t>1.6mpa</w:t>
            </w:r>
            <w:r>
              <w:rPr>
                <w:kern w:val="0"/>
                <w:szCs w:val="21"/>
              </w:rPr>
              <w:t>，</w:t>
            </w:r>
            <w:r>
              <w:rPr>
                <w:kern w:val="0"/>
                <w:szCs w:val="21"/>
              </w:rPr>
              <w:t>AC220V</w:t>
            </w:r>
            <w:r>
              <w:rPr>
                <w:kern w:val="0"/>
                <w:szCs w:val="21"/>
              </w:rPr>
              <w:t>，数字输出</w:t>
            </w:r>
            <w:r>
              <w:rPr>
                <w:kern w:val="0"/>
                <w:szCs w:val="21"/>
              </w:rPr>
              <w:t>RS485</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p>
        </w:tc>
        <w:tc>
          <w:tcPr>
            <w:tcW w:w="994" w:type="pct"/>
            <w:shd w:val="clear" w:color="auto" w:fill="auto"/>
            <w:vAlign w:val="center"/>
          </w:tcPr>
          <w:p w:rsidR="00A80E72" w:rsidRDefault="00A80E72" w:rsidP="00F365E9">
            <w:pPr>
              <w:jc w:val="center"/>
              <w:rPr>
                <w:b/>
                <w:bCs/>
                <w:kern w:val="0"/>
                <w:szCs w:val="21"/>
              </w:rPr>
            </w:pPr>
            <w:r>
              <w:rPr>
                <w:b/>
                <w:bCs/>
                <w:kern w:val="0"/>
                <w:szCs w:val="21"/>
              </w:rPr>
              <w:t>小计</w:t>
            </w:r>
          </w:p>
        </w:tc>
        <w:tc>
          <w:tcPr>
            <w:tcW w:w="1775"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1206" w:type="pct"/>
            <w:shd w:val="clear" w:color="auto" w:fill="auto"/>
            <w:noWrap/>
            <w:vAlign w:val="center"/>
          </w:tcPr>
          <w:p w:rsidR="00A80E72" w:rsidRDefault="00A80E72" w:rsidP="00F365E9">
            <w:pPr>
              <w:jc w:val="center"/>
              <w:rPr>
                <w:kern w:val="0"/>
                <w:sz w:val="22"/>
                <w:szCs w:val="22"/>
              </w:rPr>
            </w:pPr>
          </w:p>
        </w:tc>
      </w:tr>
    </w:tbl>
    <w:p w:rsidR="0016020E" w:rsidRDefault="0016020E">
      <w:pPr>
        <w:spacing w:line="360" w:lineRule="auto"/>
        <w:jc w:val="center"/>
        <w:rPr>
          <w:rFonts w:ascii="宋体" w:hAnsi="宋体"/>
          <w:b/>
          <w:sz w:val="30"/>
          <w:szCs w:val="3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961"/>
        <w:gridCol w:w="3502"/>
        <w:gridCol w:w="637"/>
        <w:gridCol w:w="637"/>
        <w:gridCol w:w="2378"/>
      </w:tblGrid>
      <w:tr w:rsidR="00A80E72" w:rsidTr="00F365E9">
        <w:trPr>
          <w:trHeight w:val="285"/>
        </w:trPr>
        <w:tc>
          <w:tcPr>
            <w:tcW w:w="5000" w:type="pct"/>
            <w:gridSpan w:val="6"/>
            <w:shd w:val="clear" w:color="auto" w:fill="auto"/>
            <w:vAlign w:val="center"/>
          </w:tcPr>
          <w:p w:rsidR="00A80E72" w:rsidRDefault="00A80E72" w:rsidP="00F365E9">
            <w:pPr>
              <w:jc w:val="center"/>
              <w:rPr>
                <w:b/>
                <w:bCs/>
                <w:kern w:val="0"/>
                <w:szCs w:val="21"/>
              </w:rPr>
            </w:pPr>
            <w:r>
              <w:rPr>
                <w:b/>
                <w:bCs/>
                <w:kern w:val="0"/>
                <w:szCs w:val="21"/>
              </w:rPr>
              <w:t>30</w:t>
            </w:r>
            <w:r>
              <w:rPr>
                <w:rFonts w:hint="eastAsia"/>
                <w:b/>
                <w:bCs/>
                <w:kern w:val="0"/>
                <w:szCs w:val="21"/>
              </w:rPr>
              <w:t xml:space="preserve"> m</w:t>
            </w:r>
            <w:r>
              <w:rPr>
                <w:b/>
                <w:bCs/>
                <w:kern w:val="0"/>
                <w:szCs w:val="21"/>
              </w:rPr>
              <w:t>3/</w:t>
            </w:r>
            <w:r>
              <w:rPr>
                <w:rFonts w:hint="eastAsia"/>
                <w:b/>
                <w:bCs/>
                <w:kern w:val="0"/>
                <w:szCs w:val="21"/>
              </w:rPr>
              <w:t>d</w:t>
            </w:r>
            <w:r>
              <w:rPr>
                <w:b/>
                <w:bCs/>
                <w:kern w:val="0"/>
                <w:szCs w:val="21"/>
              </w:rPr>
              <w:t xml:space="preserve"> </w:t>
            </w:r>
            <w:r>
              <w:rPr>
                <w:b/>
                <w:bCs/>
                <w:kern w:val="0"/>
                <w:szCs w:val="21"/>
              </w:rPr>
              <w:t>一体化设备主要设备清单</w:t>
            </w: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r>
              <w:rPr>
                <w:b/>
                <w:bCs/>
                <w:kern w:val="0"/>
                <w:szCs w:val="21"/>
              </w:rPr>
              <w:t>序号</w:t>
            </w:r>
          </w:p>
        </w:tc>
        <w:tc>
          <w:tcPr>
            <w:tcW w:w="994" w:type="pct"/>
            <w:shd w:val="clear" w:color="auto" w:fill="auto"/>
            <w:vAlign w:val="center"/>
          </w:tcPr>
          <w:p w:rsidR="00A80E72" w:rsidRDefault="00A80E72" w:rsidP="00F365E9">
            <w:pPr>
              <w:jc w:val="center"/>
              <w:rPr>
                <w:b/>
                <w:bCs/>
                <w:kern w:val="0"/>
                <w:szCs w:val="21"/>
              </w:rPr>
            </w:pPr>
            <w:r>
              <w:rPr>
                <w:b/>
                <w:bCs/>
                <w:kern w:val="0"/>
                <w:szCs w:val="21"/>
              </w:rPr>
              <w:t>名称</w:t>
            </w:r>
          </w:p>
        </w:tc>
        <w:tc>
          <w:tcPr>
            <w:tcW w:w="1775" w:type="pct"/>
            <w:shd w:val="clear" w:color="auto" w:fill="auto"/>
            <w:vAlign w:val="center"/>
          </w:tcPr>
          <w:p w:rsidR="00A80E72" w:rsidRDefault="00A80E72" w:rsidP="00F365E9">
            <w:pPr>
              <w:jc w:val="center"/>
              <w:rPr>
                <w:b/>
                <w:bCs/>
                <w:kern w:val="0"/>
                <w:szCs w:val="21"/>
              </w:rPr>
            </w:pPr>
            <w:r>
              <w:rPr>
                <w:b/>
                <w:bCs/>
                <w:kern w:val="0"/>
                <w:szCs w:val="21"/>
              </w:rPr>
              <w:t>规格</w:t>
            </w:r>
          </w:p>
        </w:tc>
        <w:tc>
          <w:tcPr>
            <w:tcW w:w="323" w:type="pct"/>
            <w:shd w:val="clear" w:color="auto" w:fill="auto"/>
            <w:vAlign w:val="center"/>
          </w:tcPr>
          <w:p w:rsidR="00A80E72" w:rsidRDefault="00A80E72" w:rsidP="00F365E9">
            <w:pPr>
              <w:jc w:val="center"/>
              <w:rPr>
                <w:b/>
                <w:bCs/>
                <w:kern w:val="0"/>
                <w:szCs w:val="21"/>
              </w:rPr>
            </w:pPr>
            <w:r>
              <w:rPr>
                <w:b/>
                <w:bCs/>
                <w:kern w:val="0"/>
                <w:szCs w:val="21"/>
              </w:rPr>
              <w:t>单位</w:t>
            </w:r>
          </w:p>
        </w:tc>
        <w:tc>
          <w:tcPr>
            <w:tcW w:w="323" w:type="pct"/>
            <w:shd w:val="clear" w:color="auto" w:fill="auto"/>
            <w:vAlign w:val="center"/>
          </w:tcPr>
          <w:p w:rsidR="00A80E72" w:rsidRDefault="00A80E72" w:rsidP="00F365E9">
            <w:pPr>
              <w:jc w:val="center"/>
              <w:rPr>
                <w:b/>
                <w:bCs/>
                <w:kern w:val="0"/>
                <w:szCs w:val="21"/>
              </w:rPr>
            </w:pPr>
            <w:r>
              <w:rPr>
                <w:b/>
                <w:bCs/>
                <w:kern w:val="0"/>
                <w:szCs w:val="21"/>
              </w:rPr>
              <w:t>数量</w:t>
            </w:r>
          </w:p>
        </w:tc>
        <w:tc>
          <w:tcPr>
            <w:tcW w:w="1206" w:type="pct"/>
            <w:shd w:val="clear" w:color="auto" w:fill="auto"/>
            <w:vAlign w:val="center"/>
          </w:tcPr>
          <w:p w:rsidR="00A80E72" w:rsidRDefault="00A80E72" w:rsidP="00F365E9">
            <w:pPr>
              <w:jc w:val="center"/>
              <w:rPr>
                <w:b/>
                <w:bCs/>
                <w:kern w:val="0"/>
                <w:szCs w:val="21"/>
              </w:rPr>
            </w:pPr>
            <w:r>
              <w:rPr>
                <w:b/>
                <w:bCs/>
                <w:kern w:val="0"/>
                <w:szCs w:val="21"/>
              </w:rPr>
              <w:t>备注</w:t>
            </w:r>
          </w:p>
        </w:tc>
      </w:tr>
      <w:tr w:rsidR="00E46562" w:rsidTr="00E46562">
        <w:trPr>
          <w:trHeight w:val="285"/>
        </w:trPr>
        <w:tc>
          <w:tcPr>
            <w:tcW w:w="380" w:type="pct"/>
            <w:shd w:val="clear" w:color="auto" w:fill="auto"/>
            <w:vAlign w:val="center"/>
          </w:tcPr>
          <w:p w:rsidR="00E46562" w:rsidRDefault="00E46562" w:rsidP="00F365E9">
            <w:pPr>
              <w:jc w:val="center"/>
              <w:rPr>
                <w:kern w:val="0"/>
                <w:szCs w:val="21"/>
              </w:rPr>
            </w:pPr>
            <w:r>
              <w:rPr>
                <w:kern w:val="0"/>
                <w:szCs w:val="21"/>
              </w:rPr>
              <w:t>1</w:t>
            </w:r>
          </w:p>
        </w:tc>
        <w:tc>
          <w:tcPr>
            <w:tcW w:w="994" w:type="pct"/>
            <w:shd w:val="clear" w:color="auto" w:fill="auto"/>
            <w:vAlign w:val="center"/>
          </w:tcPr>
          <w:p w:rsidR="00E46562" w:rsidRDefault="00E46562" w:rsidP="00F365E9">
            <w:pPr>
              <w:jc w:val="center"/>
              <w:rPr>
                <w:kern w:val="0"/>
                <w:szCs w:val="21"/>
              </w:rPr>
            </w:pPr>
            <w:r>
              <w:rPr>
                <w:kern w:val="0"/>
                <w:szCs w:val="21"/>
              </w:rPr>
              <w:t>30T</w:t>
            </w:r>
            <w:r>
              <w:rPr>
                <w:kern w:val="0"/>
                <w:szCs w:val="21"/>
              </w:rPr>
              <w:t>一体化设备罐体</w:t>
            </w:r>
          </w:p>
        </w:tc>
        <w:tc>
          <w:tcPr>
            <w:tcW w:w="1775" w:type="pct"/>
            <w:shd w:val="clear" w:color="auto" w:fill="auto"/>
            <w:vAlign w:val="center"/>
          </w:tcPr>
          <w:p w:rsidR="00E46562" w:rsidRDefault="00E46562" w:rsidP="00130AAC">
            <w:pPr>
              <w:jc w:val="center"/>
              <w:rPr>
                <w:kern w:val="0"/>
                <w:szCs w:val="21"/>
              </w:rPr>
            </w:pPr>
            <w:r>
              <w:rPr>
                <w:kern w:val="0"/>
                <w:szCs w:val="21"/>
              </w:rPr>
              <w:t>SMC</w:t>
            </w:r>
            <w:r>
              <w:rPr>
                <w:kern w:val="0"/>
                <w:szCs w:val="21"/>
              </w:rPr>
              <w:t>材质，</w:t>
            </w:r>
            <w:r>
              <w:rPr>
                <w:rFonts w:hint="eastAsia"/>
                <w:kern w:val="0"/>
                <w:szCs w:val="21"/>
              </w:rPr>
              <w:t>参考尺寸</w:t>
            </w:r>
            <w:r w:rsidRPr="00D207CD">
              <w:rPr>
                <w:kern w:val="0"/>
                <w:szCs w:val="21"/>
              </w:rPr>
              <w:t>6724*1906*1914mm</w:t>
            </w:r>
            <w:r>
              <w:rPr>
                <w:rFonts w:hint="eastAsia"/>
                <w:kern w:val="0"/>
                <w:szCs w:val="21"/>
              </w:rPr>
              <w:t>，有效容积不小于</w:t>
            </w:r>
            <w:r>
              <w:rPr>
                <w:rFonts w:hint="eastAsia"/>
                <w:kern w:val="0"/>
                <w:szCs w:val="21"/>
              </w:rPr>
              <w:t>18m</w:t>
            </w:r>
            <w:r>
              <w:rPr>
                <w:rFonts w:hint="eastAsia"/>
                <w:kern w:val="0"/>
                <w:szCs w:val="21"/>
              </w:rPr>
              <w:t>³</w:t>
            </w:r>
          </w:p>
        </w:tc>
        <w:tc>
          <w:tcPr>
            <w:tcW w:w="323" w:type="pct"/>
            <w:shd w:val="clear" w:color="auto" w:fill="auto"/>
            <w:vAlign w:val="center"/>
          </w:tcPr>
          <w:p w:rsidR="00E46562" w:rsidRDefault="00E46562" w:rsidP="00F365E9">
            <w:pPr>
              <w:jc w:val="center"/>
              <w:rPr>
                <w:kern w:val="0"/>
                <w:szCs w:val="21"/>
              </w:rPr>
            </w:pPr>
            <w:r>
              <w:rPr>
                <w:kern w:val="0"/>
                <w:szCs w:val="21"/>
              </w:rPr>
              <w:t>座</w:t>
            </w:r>
          </w:p>
        </w:tc>
        <w:tc>
          <w:tcPr>
            <w:tcW w:w="323" w:type="pct"/>
            <w:shd w:val="clear" w:color="auto" w:fill="auto"/>
            <w:vAlign w:val="center"/>
          </w:tcPr>
          <w:p w:rsidR="00E46562" w:rsidRDefault="00E46562" w:rsidP="00F365E9">
            <w:pPr>
              <w:jc w:val="center"/>
              <w:rPr>
                <w:kern w:val="0"/>
                <w:szCs w:val="21"/>
              </w:rPr>
            </w:pPr>
            <w:r>
              <w:rPr>
                <w:kern w:val="0"/>
                <w:szCs w:val="21"/>
              </w:rPr>
              <w:t>2</w:t>
            </w:r>
          </w:p>
        </w:tc>
        <w:tc>
          <w:tcPr>
            <w:tcW w:w="1206" w:type="pct"/>
            <w:shd w:val="clear" w:color="auto" w:fill="auto"/>
            <w:noWrap/>
            <w:vAlign w:val="center"/>
          </w:tcPr>
          <w:p w:rsidR="00E46562" w:rsidRDefault="00E4656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2</w:t>
            </w:r>
          </w:p>
        </w:tc>
        <w:tc>
          <w:tcPr>
            <w:tcW w:w="994" w:type="pct"/>
            <w:shd w:val="clear" w:color="auto" w:fill="auto"/>
            <w:vAlign w:val="center"/>
          </w:tcPr>
          <w:p w:rsidR="00A80E72" w:rsidRDefault="00A80E72" w:rsidP="00F365E9">
            <w:pPr>
              <w:jc w:val="center"/>
              <w:rPr>
                <w:kern w:val="0"/>
                <w:szCs w:val="21"/>
              </w:rPr>
            </w:pPr>
            <w:r>
              <w:rPr>
                <w:kern w:val="0"/>
                <w:szCs w:val="21"/>
              </w:rPr>
              <w:t>穿孔曝气装置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De20 PERT,1.6MPa</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C95825" w:rsidP="00F365E9">
            <w:pPr>
              <w:jc w:val="center"/>
              <w:rPr>
                <w:kern w:val="0"/>
                <w:szCs w:val="21"/>
              </w:rPr>
            </w:pPr>
            <w:r>
              <w:rPr>
                <w:rFonts w:hint="eastAsia"/>
                <w:kern w:val="0"/>
                <w:szCs w:val="21"/>
              </w:rPr>
              <w:t>4</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3</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φ100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15-18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≥2cm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0" w:type="pct"/>
            <w:shd w:val="clear" w:color="auto" w:fill="auto"/>
            <w:vAlign w:val="center"/>
          </w:tcPr>
          <w:p w:rsidR="00A80E72" w:rsidRDefault="00A80E72" w:rsidP="00F365E9">
            <w:pPr>
              <w:jc w:val="center"/>
              <w:rPr>
                <w:kern w:val="0"/>
                <w:szCs w:val="21"/>
              </w:rPr>
            </w:pPr>
            <w:r>
              <w:rPr>
                <w:kern w:val="0"/>
                <w:szCs w:val="21"/>
              </w:rPr>
              <w:t>4</w:t>
            </w:r>
          </w:p>
        </w:tc>
        <w:tc>
          <w:tcPr>
            <w:tcW w:w="994"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5" w:type="pct"/>
            <w:shd w:val="clear" w:color="auto" w:fill="auto"/>
            <w:vAlign w:val="center"/>
          </w:tcPr>
          <w:p w:rsidR="00A80E72" w:rsidRDefault="00A80E72" w:rsidP="00F365E9">
            <w:pPr>
              <w:jc w:val="center"/>
              <w:rPr>
                <w:kern w:val="0"/>
                <w:szCs w:val="21"/>
              </w:rPr>
            </w:pPr>
            <w:r w:rsidRPr="00D207CD">
              <w:rPr>
                <w:kern w:val="0"/>
                <w:szCs w:val="21"/>
              </w:rPr>
              <w:t>φ150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7-8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≥3cm</w:t>
            </w:r>
            <w:r w:rsidRPr="00D207CD">
              <w:rPr>
                <w:kern w:val="0"/>
                <w:szCs w:val="21"/>
              </w:rPr>
              <w:t>，</w:t>
            </w:r>
            <w:r w:rsidRPr="00D207CD">
              <w:rPr>
                <w:rFonts w:hint="eastAsia"/>
                <w:kern w:val="0"/>
                <w:szCs w:val="21"/>
              </w:rPr>
              <w:t>不得使用</w:t>
            </w:r>
            <w:r w:rsidRPr="00D207CD">
              <w:rPr>
                <w:kern w:val="0"/>
                <w:szCs w:val="21"/>
              </w:rPr>
              <w:t>边角料</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E46562" w:rsidTr="00E46562">
        <w:trPr>
          <w:trHeight w:val="570"/>
        </w:trPr>
        <w:tc>
          <w:tcPr>
            <w:tcW w:w="380" w:type="pct"/>
            <w:shd w:val="clear" w:color="auto" w:fill="auto"/>
            <w:vAlign w:val="center"/>
          </w:tcPr>
          <w:p w:rsidR="00E46562" w:rsidRDefault="00E46562" w:rsidP="00F365E9">
            <w:pPr>
              <w:jc w:val="center"/>
              <w:rPr>
                <w:kern w:val="0"/>
                <w:szCs w:val="21"/>
              </w:rPr>
            </w:pPr>
            <w:r>
              <w:rPr>
                <w:kern w:val="0"/>
                <w:szCs w:val="21"/>
              </w:rPr>
              <w:t>5</w:t>
            </w:r>
          </w:p>
        </w:tc>
        <w:tc>
          <w:tcPr>
            <w:tcW w:w="994" w:type="pct"/>
            <w:shd w:val="clear" w:color="auto" w:fill="auto"/>
            <w:vAlign w:val="center"/>
          </w:tcPr>
          <w:p w:rsidR="00E46562" w:rsidRDefault="00E46562" w:rsidP="00F365E9">
            <w:pPr>
              <w:jc w:val="center"/>
              <w:rPr>
                <w:kern w:val="0"/>
                <w:szCs w:val="21"/>
              </w:rPr>
            </w:pPr>
            <w:r>
              <w:rPr>
                <w:kern w:val="0"/>
                <w:szCs w:val="21"/>
              </w:rPr>
              <w:t>调节池</w:t>
            </w:r>
          </w:p>
        </w:tc>
        <w:tc>
          <w:tcPr>
            <w:tcW w:w="1775" w:type="pct"/>
            <w:shd w:val="clear" w:color="auto" w:fill="auto"/>
            <w:vAlign w:val="center"/>
          </w:tcPr>
          <w:p w:rsidR="00E46562" w:rsidRDefault="00E46562" w:rsidP="00130AAC">
            <w:pPr>
              <w:jc w:val="center"/>
              <w:rPr>
                <w:kern w:val="0"/>
                <w:szCs w:val="21"/>
              </w:rPr>
            </w:pPr>
            <w:r>
              <w:rPr>
                <w:kern w:val="0"/>
                <w:szCs w:val="21"/>
              </w:rPr>
              <w:t>卧式缠绕玻璃钢</w:t>
            </w:r>
            <w:r>
              <w:rPr>
                <w:rFonts w:hint="eastAsia"/>
                <w:kern w:val="0"/>
                <w:szCs w:val="21"/>
              </w:rPr>
              <w:t>，参考尺寸</w:t>
            </w:r>
            <w:r w:rsidRPr="0038329B">
              <w:rPr>
                <w:rFonts w:hint="eastAsia"/>
                <w:kern w:val="0"/>
                <w:szCs w:val="21"/>
              </w:rPr>
              <w:t>Φ</w:t>
            </w:r>
            <w:r w:rsidRPr="0038329B">
              <w:rPr>
                <w:kern w:val="0"/>
                <w:szCs w:val="21"/>
              </w:rPr>
              <w:t>2</w:t>
            </w:r>
            <w:r>
              <w:rPr>
                <w:kern w:val="0"/>
                <w:szCs w:val="21"/>
              </w:rPr>
              <w:t>5</w:t>
            </w:r>
            <w:r w:rsidRPr="0038329B">
              <w:rPr>
                <w:kern w:val="0"/>
                <w:szCs w:val="21"/>
              </w:rPr>
              <w:t>00*3100</w:t>
            </w:r>
            <w:r>
              <w:rPr>
                <w:rFonts w:hint="eastAsia"/>
                <w:kern w:val="0"/>
                <w:szCs w:val="21"/>
              </w:rPr>
              <w:t>mm</w:t>
            </w:r>
            <w:r>
              <w:rPr>
                <w:rFonts w:hint="eastAsia"/>
                <w:kern w:val="0"/>
                <w:szCs w:val="21"/>
              </w:rPr>
              <w:t>，有效容积不小于</w:t>
            </w:r>
            <w:r>
              <w:rPr>
                <w:kern w:val="0"/>
                <w:szCs w:val="21"/>
              </w:rPr>
              <w:t>15</w:t>
            </w:r>
            <w:r>
              <w:rPr>
                <w:rFonts w:hint="eastAsia"/>
                <w:kern w:val="0"/>
                <w:szCs w:val="21"/>
              </w:rPr>
              <w:t>m</w:t>
            </w:r>
            <w:r>
              <w:rPr>
                <w:rFonts w:hint="eastAsia"/>
                <w:kern w:val="0"/>
                <w:szCs w:val="21"/>
              </w:rPr>
              <w:t>³</w:t>
            </w:r>
          </w:p>
        </w:tc>
        <w:tc>
          <w:tcPr>
            <w:tcW w:w="323" w:type="pct"/>
            <w:shd w:val="clear" w:color="auto" w:fill="auto"/>
            <w:vAlign w:val="center"/>
          </w:tcPr>
          <w:p w:rsidR="00E46562" w:rsidRDefault="00E46562" w:rsidP="00F365E9">
            <w:pPr>
              <w:jc w:val="center"/>
              <w:rPr>
                <w:kern w:val="0"/>
                <w:szCs w:val="21"/>
              </w:rPr>
            </w:pPr>
            <w:r>
              <w:rPr>
                <w:kern w:val="0"/>
                <w:szCs w:val="21"/>
              </w:rPr>
              <w:t>个</w:t>
            </w:r>
          </w:p>
        </w:tc>
        <w:tc>
          <w:tcPr>
            <w:tcW w:w="323" w:type="pct"/>
            <w:shd w:val="clear" w:color="auto" w:fill="auto"/>
            <w:vAlign w:val="center"/>
          </w:tcPr>
          <w:p w:rsidR="00E46562" w:rsidRDefault="00E46562" w:rsidP="00F365E9">
            <w:pPr>
              <w:jc w:val="center"/>
              <w:rPr>
                <w:kern w:val="0"/>
                <w:szCs w:val="21"/>
              </w:rPr>
            </w:pPr>
            <w:r>
              <w:rPr>
                <w:kern w:val="0"/>
                <w:szCs w:val="21"/>
              </w:rPr>
              <w:t>1</w:t>
            </w:r>
          </w:p>
        </w:tc>
        <w:tc>
          <w:tcPr>
            <w:tcW w:w="1206" w:type="pct"/>
            <w:shd w:val="clear" w:color="auto" w:fill="auto"/>
            <w:vAlign w:val="center"/>
          </w:tcPr>
          <w:p w:rsidR="00E46562" w:rsidRDefault="00E46562" w:rsidP="00F365E9">
            <w:pPr>
              <w:jc w:val="center"/>
              <w:rPr>
                <w:kern w:val="0"/>
                <w:sz w:val="22"/>
                <w:szCs w:val="22"/>
              </w:rPr>
            </w:pPr>
            <w:r>
              <w:rPr>
                <w:rFonts w:hint="eastAsia"/>
                <w:kern w:val="0"/>
                <w:sz w:val="22"/>
                <w:szCs w:val="22"/>
              </w:rPr>
              <w:t>壁厚</w:t>
            </w:r>
            <w:r>
              <w:rPr>
                <w:kern w:val="0"/>
                <w:sz w:val="22"/>
                <w:szCs w:val="22"/>
              </w:rPr>
              <w:t>≥10mm</w:t>
            </w:r>
            <w:r>
              <w:rPr>
                <w:rFonts w:hint="eastAsia"/>
                <w:kern w:val="0"/>
                <w:sz w:val="22"/>
                <w:szCs w:val="22"/>
              </w:rPr>
              <w:t>，</w:t>
            </w:r>
            <w:r>
              <w:rPr>
                <w:kern w:val="0"/>
                <w:sz w:val="22"/>
                <w:szCs w:val="22"/>
              </w:rPr>
              <w:t>停留时间＞</w:t>
            </w:r>
            <w:r>
              <w:rPr>
                <w:kern w:val="0"/>
                <w:sz w:val="22"/>
                <w:szCs w:val="22"/>
              </w:rPr>
              <w:t>12</w:t>
            </w:r>
            <w:r>
              <w:rPr>
                <w:kern w:val="0"/>
                <w:sz w:val="22"/>
                <w:szCs w:val="22"/>
              </w:rPr>
              <w:t>小时</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5</w:t>
            </w:r>
          </w:p>
        </w:tc>
        <w:tc>
          <w:tcPr>
            <w:tcW w:w="994" w:type="pct"/>
            <w:shd w:val="clear" w:color="auto" w:fill="auto"/>
            <w:vAlign w:val="center"/>
          </w:tcPr>
          <w:p w:rsidR="00A80E72" w:rsidRDefault="00A80E72" w:rsidP="00F365E9">
            <w:pPr>
              <w:jc w:val="center"/>
              <w:rPr>
                <w:kern w:val="0"/>
                <w:szCs w:val="21"/>
              </w:rPr>
            </w:pPr>
            <w:r>
              <w:rPr>
                <w:kern w:val="0"/>
                <w:szCs w:val="21"/>
              </w:rPr>
              <w:t>曝气泵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0.2m³/min</w:t>
            </w:r>
            <w:r w:rsidRPr="00D207CD">
              <w:rPr>
                <w:kern w:val="0"/>
                <w:szCs w:val="21"/>
              </w:rPr>
              <w:t>，</w:t>
            </w:r>
            <w:r w:rsidRPr="00436570">
              <w:rPr>
                <w:kern w:val="0"/>
                <w:szCs w:val="21"/>
              </w:rPr>
              <w:t>0.17kw</w:t>
            </w:r>
            <w:r w:rsidRPr="00D207CD">
              <w:rPr>
                <w:kern w:val="0"/>
                <w:szCs w:val="21"/>
              </w:rPr>
              <w:t>,220V</w:t>
            </w:r>
          </w:p>
        </w:tc>
        <w:tc>
          <w:tcPr>
            <w:tcW w:w="323" w:type="pct"/>
            <w:shd w:val="clear" w:color="auto" w:fill="auto"/>
            <w:vAlign w:val="center"/>
          </w:tcPr>
          <w:p w:rsidR="00A80E72" w:rsidRDefault="00A80E72" w:rsidP="00F365E9">
            <w:pPr>
              <w:jc w:val="center"/>
              <w:rPr>
                <w:kern w:val="0"/>
                <w:szCs w:val="21"/>
              </w:rPr>
            </w:pPr>
            <w:r>
              <w:rPr>
                <w:kern w:val="0"/>
                <w:szCs w:val="21"/>
              </w:rPr>
              <w:t>台</w:t>
            </w:r>
          </w:p>
        </w:tc>
        <w:tc>
          <w:tcPr>
            <w:tcW w:w="323" w:type="pct"/>
            <w:shd w:val="clear" w:color="auto" w:fill="auto"/>
            <w:vAlign w:val="center"/>
          </w:tcPr>
          <w:p w:rsidR="00A80E72" w:rsidRDefault="00C95825" w:rsidP="00F365E9">
            <w:pPr>
              <w:jc w:val="center"/>
              <w:rPr>
                <w:kern w:val="0"/>
                <w:szCs w:val="21"/>
              </w:rPr>
            </w:pPr>
            <w:r>
              <w:rPr>
                <w:rFonts w:hint="eastAsia"/>
                <w:kern w:val="0"/>
                <w:szCs w:val="21"/>
              </w:rPr>
              <w:t>4</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6</w:t>
            </w:r>
          </w:p>
        </w:tc>
        <w:tc>
          <w:tcPr>
            <w:tcW w:w="994" w:type="pct"/>
            <w:shd w:val="clear" w:color="auto" w:fill="auto"/>
            <w:vAlign w:val="center"/>
          </w:tcPr>
          <w:p w:rsidR="00A80E72" w:rsidRDefault="00A80E72" w:rsidP="00F365E9">
            <w:pPr>
              <w:jc w:val="center"/>
              <w:rPr>
                <w:kern w:val="0"/>
                <w:szCs w:val="21"/>
              </w:rPr>
            </w:pPr>
            <w:r>
              <w:rPr>
                <w:kern w:val="0"/>
                <w:szCs w:val="21"/>
              </w:rPr>
              <w:t>气提回流装置</w:t>
            </w:r>
          </w:p>
        </w:tc>
        <w:tc>
          <w:tcPr>
            <w:tcW w:w="1775" w:type="pct"/>
            <w:shd w:val="clear" w:color="auto" w:fill="auto"/>
            <w:vAlign w:val="center"/>
          </w:tcPr>
          <w:p w:rsidR="00A80E72" w:rsidRDefault="00A80E72" w:rsidP="00F365E9">
            <w:pPr>
              <w:jc w:val="center"/>
              <w:rPr>
                <w:kern w:val="0"/>
                <w:szCs w:val="21"/>
              </w:rPr>
            </w:pPr>
            <w:r w:rsidRPr="00D207CD">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C95825" w:rsidP="00F365E9">
            <w:pPr>
              <w:jc w:val="center"/>
              <w:rPr>
                <w:kern w:val="0"/>
                <w:szCs w:val="21"/>
              </w:rPr>
            </w:pPr>
            <w:r>
              <w:rPr>
                <w:rFonts w:hint="eastAsia"/>
                <w:kern w:val="0"/>
                <w:szCs w:val="21"/>
              </w:rPr>
              <w:t>4</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7</w:t>
            </w:r>
          </w:p>
        </w:tc>
        <w:tc>
          <w:tcPr>
            <w:tcW w:w="994" w:type="pct"/>
            <w:shd w:val="clear" w:color="auto" w:fill="auto"/>
            <w:vAlign w:val="center"/>
          </w:tcPr>
          <w:p w:rsidR="00A80E72" w:rsidRDefault="00A80E72" w:rsidP="00F365E9">
            <w:pPr>
              <w:jc w:val="center"/>
              <w:rPr>
                <w:kern w:val="0"/>
                <w:szCs w:val="21"/>
              </w:rPr>
            </w:pPr>
            <w:r>
              <w:rPr>
                <w:kern w:val="0"/>
                <w:szCs w:val="21"/>
              </w:rPr>
              <w:t>提升泵</w:t>
            </w:r>
          </w:p>
        </w:tc>
        <w:tc>
          <w:tcPr>
            <w:tcW w:w="1775" w:type="pct"/>
            <w:shd w:val="clear" w:color="auto" w:fill="auto"/>
            <w:vAlign w:val="center"/>
          </w:tcPr>
          <w:p w:rsidR="00A80E72" w:rsidRDefault="00A80E72" w:rsidP="00F365E9">
            <w:pPr>
              <w:jc w:val="center"/>
              <w:rPr>
                <w:kern w:val="0"/>
                <w:szCs w:val="21"/>
              </w:rPr>
            </w:pPr>
            <w:r w:rsidRPr="00D207CD">
              <w:rPr>
                <w:kern w:val="0"/>
                <w:szCs w:val="21"/>
              </w:rPr>
              <w:t>Q=9m3/h</w:t>
            </w:r>
            <w:r w:rsidRPr="00D207CD">
              <w:rPr>
                <w:kern w:val="0"/>
                <w:szCs w:val="21"/>
              </w:rPr>
              <w:t>，</w:t>
            </w:r>
            <w:r w:rsidRPr="00D207CD">
              <w:rPr>
                <w:kern w:val="0"/>
                <w:szCs w:val="21"/>
              </w:rPr>
              <w:t>H=5m,P=0.25KW</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lastRenderedPageBreak/>
              <w:t>8</w:t>
            </w:r>
          </w:p>
        </w:tc>
        <w:tc>
          <w:tcPr>
            <w:tcW w:w="994" w:type="pct"/>
            <w:shd w:val="clear" w:color="auto" w:fill="auto"/>
            <w:vAlign w:val="center"/>
          </w:tcPr>
          <w:p w:rsidR="00A80E72" w:rsidRDefault="00A80E72" w:rsidP="00F365E9">
            <w:pPr>
              <w:jc w:val="center"/>
              <w:rPr>
                <w:kern w:val="0"/>
                <w:szCs w:val="21"/>
              </w:rPr>
            </w:pPr>
            <w:r>
              <w:rPr>
                <w:kern w:val="0"/>
                <w:szCs w:val="21"/>
              </w:rPr>
              <w:t>电子浮球开关</w:t>
            </w:r>
          </w:p>
        </w:tc>
        <w:tc>
          <w:tcPr>
            <w:tcW w:w="1775" w:type="pct"/>
            <w:shd w:val="clear" w:color="auto" w:fill="auto"/>
            <w:vAlign w:val="center"/>
          </w:tcPr>
          <w:p w:rsidR="00A80E72" w:rsidRDefault="00A80E72" w:rsidP="00F365E9">
            <w:pPr>
              <w:jc w:val="center"/>
              <w:rPr>
                <w:kern w:val="0"/>
                <w:szCs w:val="21"/>
              </w:rPr>
            </w:pPr>
            <w:r>
              <w:rPr>
                <w:rFonts w:hint="eastAsia"/>
                <w:kern w:val="0"/>
                <w:szCs w:val="21"/>
              </w:rPr>
              <w:t>独立配置或水泵自带</w:t>
            </w:r>
          </w:p>
        </w:tc>
        <w:tc>
          <w:tcPr>
            <w:tcW w:w="323"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9</w:t>
            </w:r>
          </w:p>
        </w:tc>
        <w:tc>
          <w:tcPr>
            <w:tcW w:w="994" w:type="pct"/>
            <w:shd w:val="clear" w:color="auto" w:fill="auto"/>
            <w:vAlign w:val="center"/>
          </w:tcPr>
          <w:p w:rsidR="00A80E72" w:rsidRDefault="00A80E72" w:rsidP="00F365E9">
            <w:pPr>
              <w:jc w:val="center"/>
              <w:rPr>
                <w:kern w:val="0"/>
                <w:szCs w:val="21"/>
              </w:rPr>
            </w:pPr>
            <w:r>
              <w:rPr>
                <w:kern w:val="0"/>
                <w:szCs w:val="21"/>
              </w:rPr>
              <w:t>电控箱</w:t>
            </w:r>
          </w:p>
        </w:tc>
        <w:tc>
          <w:tcPr>
            <w:tcW w:w="1775" w:type="pct"/>
            <w:shd w:val="clear" w:color="auto" w:fill="auto"/>
            <w:vAlign w:val="center"/>
          </w:tcPr>
          <w:p w:rsidR="00A80E72" w:rsidRDefault="00A80E72" w:rsidP="00F365E9">
            <w:pPr>
              <w:jc w:val="center"/>
              <w:rPr>
                <w:kern w:val="0"/>
                <w:szCs w:val="21"/>
              </w:rPr>
            </w:pPr>
            <w:r>
              <w:rPr>
                <w:kern w:val="0"/>
                <w:szCs w:val="21"/>
              </w:rPr>
              <w:t>304</w:t>
            </w:r>
            <w:r>
              <w:rPr>
                <w:kern w:val="0"/>
                <w:szCs w:val="21"/>
              </w:rPr>
              <w:t>不锈钢（含物联网关）</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kern w:val="0"/>
                <w:szCs w:val="21"/>
              </w:rPr>
            </w:pPr>
            <w:r>
              <w:rPr>
                <w:kern w:val="0"/>
                <w:szCs w:val="21"/>
              </w:rPr>
              <w:t>10</w:t>
            </w:r>
          </w:p>
        </w:tc>
        <w:tc>
          <w:tcPr>
            <w:tcW w:w="994" w:type="pct"/>
            <w:shd w:val="clear" w:color="auto" w:fill="auto"/>
            <w:vAlign w:val="center"/>
          </w:tcPr>
          <w:p w:rsidR="00A80E72" w:rsidRDefault="00A80E72" w:rsidP="00F365E9">
            <w:pPr>
              <w:jc w:val="center"/>
              <w:rPr>
                <w:kern w:val="0"/>
                <w:szCs w:val="21"/>
              </w:rPr>
            </w:pPr>
            <w:r>
              <w:rPr>
                <w:kern w:val="0"/>
                <w:szCs w:val="21"/>
              </w:rPr>
              <w:t>专用管道配件</w:t>
            </w:r>
          </w:p>
        </w:tc>
        <w:tc>
          <w:tcPr>
            <w:tcW w:w="1775" w:type="pct"/>
            <w:shd w:val="clear" w:color="auto" w:fill="auto"/>
            <w:vAlign w:val="center"/>
          </w:tcPr>
          <w:p w:rsidR="00A80E72" w:rsidRDefault="00A80E72" w:rsidP="00F365E9">
            <w:pPr>
              <w:jc w:val="center"/>
              <w:rPr>
                <w:kern w:val="0"/>
                <w:szCs w:val="21"/>
              </w:rPr>
            </w:pPr>
            <w:r>
              <w:rPr>
                <w:kern w:val="0"/>
                <w:szCs w:val="21"/>
              </w:rPr>
              <w:t>UPVC</w:t>
            </w:r>
          </w:p>
        </w:tc>
        <w:tc>
          <w:tcPr>
            <w:tcW w:w="323"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1020"/>
        </w:trPr>
        <w:tc>
          <w:tcPr>
            <w:tcW w:w="380" w:type="pct"/>
            <w:shd w:val="clear" w:color="auto" w:fill="auto"/>
            <w:vAlign w:val="center"/>
          </w:tcPr>
          <w:p w:rsidR="00A80E72" w:rsidRDefault="00A80E72" w:rsidP="00F365E9">
            <w:pPr>
              <w:jc w:val="center"/>
              <w:rPr>
                <w:kern w:val="0"/>
                <w:szCs w:val="21"/>
              </w:rPr>
            </w:pPr>
            <w:r>
              <w:rPr>
                <w:kern w:val="0"/>
                <w:szCs w:val="21"/>
              </w:rPr>
              <w:t>11</w:t>
            </w:r>
          </w:p>
        </w:tc>
        <w:tc>
          <w:tcPr>
            <w:tcW w:w="994" w:type="pct"/>
            <w:shd w:val="clear" w:color="auto" w:fill="auto"/>
            <w:vAlign w:val="center"/>
          </w:tcPr>
          <w:p w:rsidR="00A80E72" w:rsidRDefault="00A80E72" w:rsidP="00F365E9">
            <w:pPr>
              <w:jc w:val="center"/>
              <w:rPr>
                <w:kern w:val="0"/>
                <w:szCs w:val="21"/>
              </w:rPr>
            </w:pPr>
            <w:r>
              <w:rPr>
                <w:kern w:val="0"/>
                <w:szCs w:val="21"/>
              </w:rPr>
              <w:t>流量计</w:t>
            </w:r>
          </w:p>
        </w:tc>
        <w:tc>
          <w:tcPr>
            <w:tcW w:w="1775" w:type="pct"/>
            <w:shd w:val="clear" w:color="auto" w:fill="auto"/>
            <w:vAlign w:val="center"/>
          </w:tcPr>
          <w:p w:rsidR="00A80E72" w:rsidRDefault="00A80E72" w:rsidP="00F365E9">
            <w:pPr>
              <w:jc w:val="center"/>
              <w:rPr>
                <w:kern w:val="0"/>
                <w:szCs w:val="21"/>
              </w:rPr>
            </w:pPr>
            <w:r>
              <w:rPr>
                <w:kern w:val="0"/>
                <w:szCs w:val="21"/>
              </w:rPr>
              <w:t>分体式，电极</w:t>
            </w:r>
            <w:r>
              <w:rPr>
                <w:kern w:val="0"/>
                <w:szCs w:val="21"/>
              </w:rPr>
              <w:t>316L,</w:t>
            </w:r>
            <w:r>
              <w:rPr>
                <w:kern w:val="0"/>
                <w:szCs w:val="21"/>
              </w:rPr>
              <w:t>本体碳钢，防护等级</w:t>
            </w:r>
            <w:r>
              <w:rPr>
                <w:kern w:val="0"/>
                <w:szCs w:val="21"/>
              </w:rPr>
              <w:t>IP68</w:t>
            </w:r>
            <w:r>
              <w:rPr>
                <w:kern w:val="0"/>
                <w:szCs w:val="21"/>
              </w:rPr>
              <w:t>，</w:t>
            </w:r>
            <w:r w:rsidRPr="009410D3">
              <w:rPr>
                <w:kern w:val="0"/>
                <w:szCs w:val="21"/>
              </w:rPr>
              <w:t>口径</w:t>
            </w:r>
            <w:r w:rsidRPr="009410D3">
              <w:rPr>
                <w:kern w:val="0"/>
                <w:szCs w:val="21"/>
              </w:rPr>
              <w:t>D</w:t>
            </w:r>
            <w:r w:rsidRPr="009410D3">
              <w:rPr>
                <w:rFonts w:hint="eastAsia"/>
                <w:kern w:val="0"/>
                <w:szCs w:val="21"/>
              </w:rPr>
              <w:t>e32</w:t>
            </w:r>
            <w:r>
              <w:rPr>
                <w:kern w:val="0"/>
                <w:szCs w:val="21"/>
              </w:rPr>
              <w:t>，衬四氟，测量</w:t>
            </w:r>
            <w:r>
              <w:rPr>
                <w:kern w:val="0"/>
                <w:szCs w:val="21"/>
              </w:rPr>
              <w:t>S</w:t>
            </w:r>
            <w:r>
              <w:rPr>
                <w:kern w:val="0"/>
                <w:szCs w:val="21"/>
              </w:rPr>
              <w:t>介质，污水压力</w:t>
            </w:r>
            <w:r>
              <w:rPr>
                <w:kern w:val="0"/>
                <w:szCs w:val="21"/>
              </w:rPr>
              <w:t>1.6mpa</w:t>
            </w:r>
            <w:r>
              <w:rPr>
                <w:kern w:val="0"/>
                <w:szCs w:val="21"/>
              </w:rPr>
              <w:t>，</w:t>
            </w:r>
            <w:r>
              <w:rPr>
                <w:kern w:val="0"/>
                <w:szCs w:val="21"/>
              </w:rPr>
              <w:t>AC220V</w:t>
            </w:r>
            <w:r>
              <w:rPr>
                <w:kern w:val="0"/>
                <w:szCs w:val="21"/>
              </w:rPr>
              <w:t>，数字输出</w:t>
            </w:r>
            <w:r>
              <w:rPr>
                <w:kern w:val="0"/>
                <w:szCs w:val="21"/>
              </w:rPr>
              <w:t>RS485</w:t>
            </w:r>
          </w:p>
        </w:tc>
        <w:tc>
          <w:tcPr>
            <w:tcW w:w="323"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0" w:type="pct"/>
            <w:shd w:val="clear" w:color="auto" w:fill="auto"/>
            <w:vAlign w:val="center"/>
          </w:tcPr>
          <w:p w:rsidR="00A80E72" w:rsidRDefault="00A80E72" w:rsidP="00F365E9">
            <w:pPr>
              <w:jc w:val="center"/>
              <w:rPr>
                <w:b/>
                <w:bCs/>
                <w:kern w:val="0"/>
                <w:szCs w:val="21"/>
              </w:rPr>
            </w:pPr>
          </w:p>
        </w:tc>
        <w:tc>
          <w:tcPr>
            <w:tcW w:w="994" w:type="pct"/>
            <w:shd w:val="clear" w:color="auto" w:fill="auto"/>
            <w:vAlign w:val="center"/>
          </w:tcPr>
          <w:p w:rsidR="00A80E72" w:rsidRDefault="00A80E72" w:rsidP="00F365E9">
            <w:pPr>
              <w:jc w:val="center"/>
              <w:rPr>
                <w:b/>
                <w:bCs/>
                <w:kern w:val="0"/>
                <w:szCs w:val="21"/>
              </w:rPr>
            </w:pPr>
            <w:r>
              <w:rPr>
                <w:b/>
                <w:bCs/>
                <w:kern w:val="0"/>
                <w:szCs w:val="21"/>
              </w:rPr>
              <w:t>小计</w:t>
            </w:r>
          </w:p>
        </w:tc>
        <w:tc>
          <w:tcPr>
            <w:tcW w:w="1775"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1206" w:type="pct"/>
            <w:shd w:val="clear" w:color="auto" w:fill="auto"/>
            <w:noWrap/>
            <w:vAlign w:val="center"/>
          </w:tcPr>
          <w:p w:rsidR="00A80E72" w:rsidRDefault="00A80E72" w:rsidP="00F365E9">
            <w:pPr>
              <w:jc w:val="center"/>
              <w:rPr>
                <w:kern w:val="0"/>
                <w:sz w:val="22"/>
                <w:szCs w:val="22"/>
              </w:rPr>
            </w:pPr>
          </w:p>
        </w:tc>
      </w:tr>
    </w:tbl>
    <w:p w:rsidR="00A80E72" w:rsidRDefault="00A80E72" w:rsidP="00A80E72">
      <w:pPr>
        <w:pStyle w:val="a0"/>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957"/>
        <w:gridCol w:w="3506"/>
        <w:gridCol w:w="633"/>
        <w:gridCol w:w="637"/>
        <w:gridCol w:w="2378"/>
      </w:tblGrid>
      <w:tr w:rsidR="00A80E72" w:rsidTr="00F365E9">
        <w:trPr>
          <w:trHeight w:val="285"/>
        </w:trPr>
        <w:tc>
          <w:tcPr>
            <w:tcW w:w="5000" w:type="pct"/>
            <w:gridSpan w:val="6"/>
            <w:shd w:val="clear" w:color="auto" w:fill="auto"/>
            <w:vAlign w:val="center"/>
          </w:tcPr>
          <w:p w:rsidR="00A80E72" w:rsidRDefault="00A80E72" w:rsidP="00F365E9">
            <w:pPr>
              <w:jc w:val="center"/>
              <w:rPr>
                <w:b/>
                <w:bCs/>
                <w:kern w:val="0"/>
                <w:szCs w:val="21"/>
              </w:rPr>
            </w:pPr>
            <w:r>
              <w:rPr>
                <w:b/>
                <w:bCs/>
                <w:kern w:val="0"/>
                <w:szCs w:val="21"/>
              </w:rPr>
              <w:t>40</w:t>
            </w:r>
            <w:r>
              <w:rPr>
                <w:rFonts w:hint="eastAsia"/>
                <w:b/>
                <w:bCs/>
                <w:kern w:val="0"/>
                <w:szCs w:val="21"/>
              </w:rPr>
              <w:t xml:space="preserve"> m</w:t>
            </w:r>
            <w:r>
              <w:rPr>
                <w:b/>
                <w:bCs/>
                <w:kern w:val="0"/>
                <w:szCs w:val="21"/>
              </w:rPr>
              <w:t>3/</w:t>
            </w:r>
            <w:r>
              <w:rPr>
                <w:rFonts w:hint="eastAsia"/>
                <w:b/>
                <w:bCs/>
                <w:kern w:val="0"/>
                <w:szCs w:val="21"/>
              </w:rPr>
              <w:t>d</w:t>
            </w:r>
            <w:r>
              <w:rPr>
                <w:b/>
                <w:bCs/>
                <w:kern w:val="0"/>
                <w:szCs w:val="21"/>
              </w:rPr>
              <w:t xml:space="preserve"> </w:t>
            </w:r>
            <w:r>
              <w:rPr>
                <w:b/>
                <w:bCs/>
                <w:kern w:val="0"/>
                <w:szCs w:val="21"/>
              </w:rPr>
              <w:t>一体化设备主要设备清单</w:t>
            </w:r>
          </w:p>
        </w:tc>
      </w:tr>
      <w:tr w:rsidR="00A80E72" w:rsidTr="00E46562">
        <w:trPr>
          <w:trHeight w:val="285"/>
        </w:trPr>
        <w:tc>
          <w:tcPr>
            <w:tcW w:w="382" w:type="pct"/>
            <w:shd w:val="clear" w:color="auto" w:fill="auto"/>
            <w:vAlign w:val="center"/>
          </w:tcPr>
          <w:p w:rsidR="00A80E72" w:rsidRDefault="00A80E72" w:rsidP="00F365E9">
            <w:pPr>
              <w:jc w:val="center"/>
              <w:rPr>
                <w:b/>
                <w:bCs/>
                <w:kern w:val="0"/>
                <w:szCs w:val="21"/>
              </w:rPr>
            </w:pPr>
            <w:r>
              <w:rPr>
                <w:b/>
                <w:bCs/>
                <w:kern w:val="0"/>
                <w:szCs w:val="21"/>
              </w:rPr>
              <w:t>序号</w:t>
            </w:r>
          </w:p>
        </w:tc>
        <w:tc>
          <w:tcPr>
            <w:tcW w:w="992" w:type="pct"/>
            <w:shd w:val="clear" w:color="auto" w:fill="auto"/>
            <w:vAlign w:val="center"/>
          </w:tcPr>
          <w:p w:rsidR="00A80E72" w:rsidRDefault="00A80E72" w:rsidP="00F365E9">
            <w:pPr>
              <w:jc w:val="center"/>
              <w:rPr>
                <w:b/>
                <w:bCs/>
                <w:kern w:val="0"/>
                <w:szCs w:val="21"/>
              </w:rPr>
            </w:pPr>
            <w:r>
              <w:rPr>
                <w:b/>
                <w:bCs/>
                <w:kern w:val="0"/>
                <w:szCs w:val="21"/>
              </w:rPr>
              <w:t>名称</w:t>
            </w:r>
          </w:p>
        </w:tc>
        <w:tc>
          <w:tcPr>
            <w:tcW w:w="1777" w:type="pct"/>
            <w:shd w:val="clear" w:color="auto" w:fill="auto"/>
            <w:vAlign w:val="center"/>
          </w:tcPr>
          <w:p w:rsidR="00A80E72" w:rsidRDefault="00A80E72" w:rsidP="00F365E9">
            <w:pPr>
              <w:jc w:val="center"/>
              <w:rPr>
                <w:b/>
                <w:bCs/>
                <w:kern w:val="0"/>
                <w:szCs w:val="21"/>
              </w:rPr>
            </w:pPr>
            <w:r>
              <w:rPr>
                <w:b/>
                <w:bCs/>
                <w:kern w:val="0"/>
                <w:szCs w:val="21"/>
              </w:rPr>
              <w:t>规格</w:t>
            </w:r>
          </w:p>
        </w:tc>
        <w:tc>
          <w:tcPr>
            <w:tcW w:w="321" w:type="pct"/>
            <w:shd w:val="clear" w:color="auto" w:fill="auto"/>
            <w:vAlign w:val="center"/>
          </w:tcPr>
          <w:p w:rsidR="00A80E72" w:rsidRDefault="00A80E72" w:rsidP="00F365E9">
            <w:pPr>
              <w:jc w:val="center"/>
              <w:rPr>
                <w:b/>
                <w:bCs/>
                <w:kern w:val="0"/>
                <w:szCs w:val="21"/>
              </w:rPr>
            </w:pPr>
            <w:r>
              <w:rPr>
                <w:b/>
                <w:bCs/>
                <w:kern w:val="0"/>
                <w:szCs w:val="21"/>
              </w:rPr>
              <w:t>单位</w:t>
            </w:r>
          </w:p>
        </w:tc>
        <w:tc>
          <w:tcPr>
            <w:tcW w:w="323" w:type="pct"/>
            <w:shd w:val="clear" w:color="auto" w:fill="auto"/>
            <w:vAlign w:val="center"/>
          </w:tcPr>
          <w:p w:rsidR="00A80E72" w:rsidRDefault="00A80E72" w:rsidP="00F365E9">
            <w:pPr>
              <w:jc w:val="center"/>
              <w:rPr>
                <w:b/>
                <w:bCs/>
                <w:kern w:val="0"/>
                <w:szCs w:val="21"/>
              </w:rPr>
            </w:pPr>
            <w:r>
              <w:rPr>
                <w:b/>
                <w:bCs/>
                <w:kern w:val="0"/>
                <w:szCs w:val="21"/>
              </w:rPr>
              <w:t>数量</w:t>
            </w:r>
          </w:p>
        </w:tc>
        <w:tc>
          <w:tcPr>
            <w:tcW w:w="1206" w:type="pct"/>
            <w:shd w:val="clear" w:color="auto" w:fill="auto"/>
            <w:vAlign w:val="center"/>
          </w:tcPr>
          <w:p w:rsidR="00A80E72" w:rsidRDefault="00A80E72" w:rsidP="00F365E9">
            <w:pPr>
              <w:jc w:val="center"/>
              <w:rPr>
                <w:b/>
                <w:bCs/>
                <w:kern w:val="0"/>
                <w:szCs w:val="21"/>
              </w:rPr>
            </w:pPr>
            <w:r>
              <w:rPr>
                <w:b/>
                <w:bCs/>
                <w:kern w:val="0"/>
                <w:szCs w:val="21"/>
              </w:rPr>
              <w:t>备注</w:t>
            </w:r>
          </w:p>
        </w:tc>
      </w:tr>
      <w:tr w:rsidR="00E46562" w:rsidTr="00E46562">
        <w:trPr>
          <w:trHeight w:val="285"/>
        </w:trPr>
        <w:tc>
          <w:tcPr>
            <w:tcW w:w="382" w:type="pct"/>
            <w:shd w:val="clear" w:color="auto" w:fill="auto"/>
            <w:vAlign w:val="center"/>
          </w:tcPr>
          <w:p w:rsidR="00E46562" w:rsidRDefault="00E46562" w:rsidP="00F365E9">
            <w:pPr>
              <w:jc w:val="center"/>
              <w:rPr>
                <w:kern w:val="0"/>
                <w:szCs w:val="21"/>
              </w:rPr>
            </w:pPr>
            <w:r>
              <w:rPr>
                <w:kern w:val="0"/>
                <w:szCs w:val="21"/>
              </w:rPr>
              <w:t>1</w:t>
            </w:r>
          </w:p>
        </w:tc>
        <w:tc>
          <w:tcPr>
            <w:tcW w:w="992" w:type="pct"/>
            <w:shd w:val="clear" w:color="auto" w:fill="auto"/>
            <w:vAlign w:val="center"/>
          </w:tcPr>
          <w:p w:rsidR="00E46562" w:rsidRDefault="00E46562" w:rsidP="00F365E9">
            <w:pPr>
              <w:jc w:val="center"/>
              <w:rPr>
                <w:kern w:val="0"/>
                <w:szCs w:val="21"/>
              </w:rPr>
            </w:pPr>
            <w:r>
              <w:rPr>
                <w:kern w:val="0"/>
                <w:szCs w:val="21"/>
              </w:rPr>
              <w:t>20T</w:t>
            </w:r>
            <w:r>
              <w:rPr>
                <w:kern w:val="0"/>
                <w:szCs w:val="21"/>
              </w:rPr>
              <w:t>一体化设备罐体</w:t>
            </w:r>
          </w:p>
        </w:tc>
        <w:tc>
          <w:tcPr>
            <w:tcW w:w="1777" w:type="pct"/>
            <w:shd w:val="clear" w:color="auto" w:fill="auto"/>
            <w:vAlign w:val="center"/>
          </w:tcPr>
          <w:p w:rsidR="00E46562" w:rsidRDefault="00E46562" w:rsidP="00130AAC">
            <w:pPr>
              <w:jc w:val="center"/>
              <w:rPr>
                <w:kern w:val="0"/>
                <w:szCs w:val="21"/>
              </w:rPr>
            </w:pPr>
            <w:r>
              <w:rPr>
                <w:kern w:val="0"/>
                <w:szCs w:val="21"/>
              </w:rPr>
              <w:t>SMC</w:t>
            </w:r>
            <w:r>
              <w:rPr>
                <w:kern w:val="0"/>
                <w:szCs w:val="21"/>
              </w:rPr>
              <w:t>材质，</w:t>
            </w:r>
            <w:r>
              <w:rPr>
                <w:rFonts w:hint="eastAsia"/>
                <w:kern w:val="0"/>
                <w:szCs w:val="21"/>
              </w:rPr>
              <w:t>单个设备参考尺寸</w:t>
            </w:r>
            <w:r w:rsidRPr="00D207CD">
              <w:rPr>
                <w:kern w:val="0"/>
                <w:szCs w:val="21"/>
              </w:rPr>
              <w:t>8824*1906*1914mm</w:t>
            </w:r>
            <w:r>
              <w:rPr>
                <w:rFonts w:hint="eastAsia"/>
                <w:kern w:val="0"/>
                <w:szCs w:val="21"/>
              </w:rPr>
              <w:t>，单个设备有效容积不小于</w:t>
            </w:r>
            <w:r>
              <w:rPr>
                <w:rFonts w:hint="eastAsia"/>
                <w:kern w:val="0"/>
                <w:szCs w:val="21"/>
              </w:rPr>
              <w:t>24m</w:t>
            </w:r>
            <w:r>
              <w:rPr>
                <w:rFonts w:hint="eastAsia"/>
                <w:kern w:val="0"/>
                <w:szCs w:val="21"/>
              </w:rPr>
              <w:t>³</w:t>
            </w:r>
          </w:p>
        </w:tc>
        <w:tc>
          <w:tcPr>
            <w:tcW w:w="321" w:type="pct"/>
            <w:shd w:val="clear" w:color="auto" w:fill="auto"/>
            <w:vAlign w:val="center"/>
          </w:tcPr>
          <w:p w:rsidR="00E46562" w:rsidRDefault="00E46562" w:rsidP="00F365E9">
            <w:pPr>
              <w:jc w:val="center"/>
              <w:rPr>
                <w:kern w:val="0"/>
                <w:szCs w:val="21"/>
              </w:rPr>
            </w:pPr>
            <w:r>
              <w:rPr>
                <w:kern w:val="0"/>
                <w:szCs w:val="21"/>
              </w:rPr>
              <w:t>座</w:t>
            </w:r>
          </w:p>
        </w:tc>
        <w:tc>
          <w:tcPr>
            <w:tcW w:w="323" w:type="pct"/>
            <w:shd w:val="clear" w:color="auto" w:fill="auto"/>
            <w:vAlign w:val="center"/>
          </w:tcPr>
          <w:p w:rsidR="00E46562" w:rsidRDefault="00E46562" w:rsidP="00F365E9">
            <w:pPr>
              <w:jc w:val="center"/>
              <w:rPr>
                <w:kern w:val="0"/>
                <w:szCs w:val="21"/>
              </w:rPr>
            </w:pPr>
            <w:r>
              <w:rPr>
                <w:kern w:val="0"/>
                <w:szCs w:val="21"/>
              </w:rPr>
              <w:t>2</w:t>
            </w:r>
          </w:p>
        </w:tc>
        <w:tc>
          <w:tcPr>
            <w:tcW w:w="1206" w:type="pct"/>
            <w:shd w:val="clear" w:color="auto" w:fill="auto"/>
            <w:noWrap/>
            <w:vAlign w:val="center"/>
          </w:tcPr>
          <w:p w:rsidR="00E46562" w:rsidRDefault="00E46562" w:rsidP="00F365E9">
            <w:pPr>
              <w:jc w:val="center"/>
              <w:rPr>
                <w:kern w:val="0"/>
                <w:sz w:val="22"/>
                <w:szCs w:val="22"/>
              </w:rPr>
            </w:pPr>
            <w:r>
              <w:rPr>
                <w:kern w:val="0"/>
                <w:sz w:val="22"/>
                <w:szCs w:val="22"/>
              </w:rPr>
              <w:t>并联</w:t>
            </w: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2</w:t>
            </w:r>
          </w:p>
        </w:tc>
        <w:tc>
          <w:tcPr>
            <w:tcW w:w="992" w:type="pct"/>
            <w:shd w:val="clear" w:color="auto" w:fill="auto"/>
            <w:vAlign w:val="center"/>
          </w:tcPr>
          <w:p w:rsidR="00A80E72" w:rsidRDefault="00A80E72" w:rsidP="00F365E9">
            <w:pPr>
              <w:jc w:val="center"/>
              <w:rPr>
                <w:kern w:val="0"/>
                <w:szCs w:val="21"/>
              </w:rPr>
            </w:pPr>
            <w:r>
              <w:rPr>
                <w:kern w:val="0"/>
                <w:szCs w:val="21"/>
              </w:rPr>
              <w:t>穿孔曝气装置</w:t>
            </w:r>
          </w:p>
        </w:tc>
        <w:tc>
          <w:tcPr>
            <w:tcW w:w="1777" w:type="pct"/>
            <w:shd w:val="clear" w:color="auto" w:fill="auto"/>
            <w:vAlign w:val="center"/>
          </w:tcPr>
          <w:p w:rsidR="00A80E72" w:rsidRDefault="00A80E72" w:rsidP="00F365E9">
            <w:pPr>
              <w:jc w:val="center"/>
              <w:rPr>
                <w:kern w:val="0"/>
                <w:szCs w:val="21"/>
              </w:rPr>
            </w:pPr>
            <w:r w:rsidRPr="00D207CD">
              <w:rPr>
                <w:kern w:val="0"/>
                <w:szCs w:val="21"/>
              </w:rPr>
              <w:t>De20 PERT,1.6MPa</w:t>
            </w:r>
          </w:p>
        </w:tc>
        <w:tc>
          <w:tcPr>
            <w:tcW w:w="321"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4</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2" w:type="pct"/>
            <w:shd w:val="clear" w:color="auto" w:fill="auto"/>
            <w:vAlign w:val="center"/>
          </w:tcPr>
          <w:p w:rsidR="00A80E72" w:rsidRDefault="00A80E72" w:rsidP="00F365E9">
            <w:pPr>
              <w:jc w:val="center"/>
              <w:rPr>
                <w:kern w:val="0"/>
                <w:szCs w:val="21"/>
              </w:rPr>
            </w:pPr>
            <w:r>
              <w:rPr>
                <w:kern w:val="0"/>
                <w:szCs w:val="21"/>
              </w:rPr>
              <w:t>3</w:t>
            </w:r>
          </w:p>
        </w:tc>
        <w:tc>
          <w:tcPr>
            <w:tcW w:w="992"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7" w:type="pct"/>
            <w:shd w:val="clear" w:color="auto" w:fill="auto"/>
            <w:vAlign w:val="center"/>
          </w:tcPr>
          <w:p w:rsidR="00A80E72" w:rsidRDefault="00A80E72" w:rsidP="00F365E9">
            <w:pPr>
              <w:jc w:val="center"/>
              <w:rPr>
                <w:kern w:val="0"/>
                <w:szCs w:val="21"/>
              </w:rPr>
            </w:pPr>
            <w:r w:rsidRPr="00D207CD">
              <w:rPr>
                <w:kern w:val="0"/>
                <w:szCs w:val="21"/>
              </w:rPr>
              <w:t>φ100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15-18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≥2cm</w:t>
            </w:r>
            <w:r w:rsidRPr="00D207CD">
              <w:rPr>
                <w:kern w:val="0"/>
                <w:szCs w:val="21"/>
              </w:rPr>
              <w:t>，</w:t>
            </w:r>
            <w:r w:rsidRPr="00D207CD">
              <w:rPr>
                <w:rFonts w:hint="eastAsia"/>
                <w:kern w:val="0"/>
                <w:szCs w:val="21"/>
              </w:rPr>
              <w:t>不得使用</w:t>
            </w:r>
            <w:r w:rsidRPr="00D207CD">
              <w:rPr>
                <w:kern w:val="0"/>
                <w:szCs w:val="21"/>
              </w:rPr>
              <w:t>边角料</w:t>
            </w:r>
          </w:p>
        </w:tc>
        <w:tc>
          <w:tcPr>
            <w:tcW w:w="321"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765"/>
        </w:trPr>
        <w:tc>
          <w:tcPr>
            <w:tcW w:w="382" w:type="pct"/>
            <w:shd w:val="clear" w:color="auto" w:fill="auto"/>
            <w:vAlign w:val="center"/>
          </w:tcPr>
          <w:p w:rsidR="00A80E72" w:rsidRDefault="00A80E72" w:rsidP="00F365E9">
            <w:pPr>
              <w:jc w:val="center"/>
              <w:rPr>
                <w:kern w:val="0"/>
                <w:szCs w:val="21"/>
              </w:rPr>
            </w:pPr>
            <w:r>
              <w:rPr>
                <w:kern w:val="0"/>
                <w:szCs w:val="21"/>
              </w:rPr>
              <w:t>4</w:t>
            </w:r>
          </w:p>
        </w:tc>
        <w:tc>
          <w:tcPr>
            <w:tcW w:w="992" w:type="pct"/>
            <w:shd w:val="clear" w:color="auto" w:fill="auto"/>
            <w:vAlign w:val="center"/>
          </w:tcPr>
          <w:p w:rsidR="00A80E72" w:rsidRDefault="00A80E72" w:rsidP="00F365E9">
            <w:pPr>
              <w:jc w:val="center"/>
              <w:rPr>
                <w:kern w:val="0"/>
                <w:szCs w:val="21"/>
              </w:rPr>
            </w:pPr>
            <w:r>
              <w:rPr>
                <w:kern w:val="0"/>
                <w:szCs w:val="21"/>
              </w:rPr>
              <w:t>聚氨酯球型填料</w:t>
            </w:r>
          </w:p>
        </w:tc>
        <w:tc>
          <w:tcPr>
            <w:tcW w:w="1777" w:type="pct"/>
            <w:shd w:val="clear" w:color="auto" w:fill="auto"/>
            <w:vAlign w:val="center"/>
          </w:tcPr>
          <w:p w:rsidR="00A80E72" w:rsidRDefault="00A80E72" w:rsidP="00F365E9">
            <w:pPr>
              <w:jc w:val="center"/>
              <w:rPr>
                <w:kern w:val="0"/>
                <w:szCs w:val="21"/>
              </w:rPr>
            </w:pPr>
            <w:r w:rsidRPr="00D207CD">
              <w:rPr>
                <w:kern w:val="0"/>
                <w:szCs w:val="21"/>
              </w:rPr>
              <w:t>φ150</w:t>
            </w:r>
            <w:r w:rsidRPr="00D207CD">
              <w:rPr>
                <w:kern w:val="0"/>
                <w:szCs w:val="21"/>
              </w:rPr>
              <w:t>，</w:t>
            </w:r>
            <w:r w:rsidRPr="00D207CD">
              <w:rPr>
                <w:kern w:val="0"/>
                <w:szCs w:val="21"/>
              </w:rPr>
              <w:t>pp</w:t>
            </w:r>
            <w:r w:rsidRPr="00D207CD">
              <w:rPr>
                <w:rFonts w:hint="eastAsia"/>
                <w:kern w:val="0"/>
                <w:szCs w:val="21"/>
              </w:rPr>
              <w:t>悬浮球内置</w:t>
            </w:r>
            <w:r w:rsidRPr="00D207CD">
              <w:rPr>
                <w:kern w:val="0"/>
                <w:szCs w:val="21"/>
              </w:rPr>
              <w:t>7-8</w:t>
            </w:r>
            <w:r w:rsidRPr="00D207CD">
              <w:rPr>
                <w:rFonts w:hint="eastAsia"/>
                <w:kern w:val="0"/>
                <w:szCs w:val="21"/>
              </w:rPr>
              <w:t>块</w:t>
            </w:r>
            <w:r w:rsidRPr="00D207CD">
              <w:rPr>
                <w:kern w:val="0"/>
                <w:szCs w:val="21"/>
              </w:rPr>
              <w:t>聚氨酯</w:t>
            </w:r>
            <w:r w:rsidRPr="00D207CD">
              <w:rPr>
                <w:rFonts w:hint="eastAsia"/>
                <w:kern w:val="0"/>
                <w:szCs w:val="21"/>
              </w:rPr>
              <w:t>海绵块，</w:t>
            </w:r>
            <w:r w:rsidRPr="00D207CD">
              <w:rPr>
                <w:kern w:val="0"/>
                <w:szCs w:val="21"/>
              </w:rPr>
              <w:t>18-22ppl</w:t>
            </w:r>
            <w:r w:rsidRPr="00D207CD">
              <w:rPr>
                <w:kern w:val="0"/>
                <w:szCs w:val="21"/>
              </w:rPr>
              <w:t>，</w:t>
            </w:r>
            <w:r w:rsidRPr="00D207CD">
              <w:rPr>
                <w:rFonts w:hint="eastAsia"/>
                <w:kern w:val="0"/>
                <w:szCs w:val="21"/>
              </w:rPr>
              <w:t>海绵块边长</w:t>
            </w:r>
            <w:r w:rsidRPr="00D207CD">
              <w:rPr>
                <w:kern w:val="0"/>
                <w:szCs w:val="21"/>
              </w:rPr>
              <w:t>≥3cm</w:t>
            </w:r>
            <w:r w:rsidRPr="00D207CD">
              <w:rPr>
                <w:kern w:val="0"/>
                <w:szCs w:val="21"/>
              </w:rPr>
              <w:t>，</w:t>
            </w:r>
            <w:r w:rsidRPr="00D207CD">
              <w:rPr>
                <w:rFonts w:hint="eastAsia"/>
                <w:kern w:val="0"/>
                <w:szCs w:val="21"/>
              </w:rPr>
              <w:t>不得使用</w:t>
            </w:r>
            <w:r w:rsidRPr="00D207CD">
              <w:rPr>
                <w:kern w:val="0"/>
                <w:szCs w:val="21"/>
              </w:rPr>
              <w:t>边角料</w:t>
            </w:r>
          </w:p>
        </w:tc>
        <w:tc>
          <w:tcPr>
            <w:tcW w:w="321"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E46562" w:rsidTr="00E46562">
        <w:trPr>
          <w:trHeight w:val="570"/>
        </w:trPr>
        <w:tc>
          <w:tcPr>
            <w:tcW w:w="382" w:type="pct"/>
            <w:shd w:val="clear" w:color="auto" w:fill="auto"/>
            <w:vAlign w:val="center"/>
          </w:tcPr>
          <w:p w:rsidR="00E46562" w:rsidRDefault="00E46562" w:rsidP="00F365E9">
            <w:pPr>
              <w:jc w:val="center"/>
              <w:rPr>
                <w:kern w:val="0"/>
                <w:szCs w:val="21"/>
              </w:rPr>
            </w:pPr>
            <w:r>
              <w:rPr>
                <w:kern w:val="0"/>
                <w:szCs w:val="21"/>
              </w:rPr>
              <w:t>5</w:t>
            </w:r>
          </w:p>
        </w:tc>
        <w:tc>
          <w:tcPr>
            <w:tcW w:w="992" w:type="pct"/>
            <w:shd w:val="clear" w:color="auto" w:fill="auto"/>
            <w:vAlign w:val="center"/>
          </w:tcPr>
          <w:p w:rsidR="00E46562" w:rsidRDefault="00E46562" w:rsidP="00F365E9">
            <w:pPr>
              <w:jc w:val="center"/>
              <w:rPr>
                <w:kern w:val="0"/>
                <w:szCs w:val="21"/>
              </w:rPr>
            </w:pPr>
            <w:r>
              <w:rPr>
                <w:kern w:val="0"/>
                <w:szCs w:val="21"/>
              </w:rPr>
              <w:t>调节池</w:t>
            </w:r>
          </w:p>
        </w:tc>
        <w:tc>
          <w:tcPr>
            <w:tcW w:w="1777" w:type="pct"/>
            <w:shd w:val="clear" w:color="auto" w:fill="auto"/>
            <w:vAlign w:val="center"/>
          </w:tcPr>
          <w:p w:rsidR="00E46562" w:rsidRDefault="00E46562" w:rsidP="00130AAC">
            <w:pPr>
              <w:jc w:val="center"/>
              <w:rPr>
                <w:kern w:val="0"/>
                <w:szCs w:val="21"/>
              </w:rPr>
            </w:pPr>
            <w:r>
              <w:rPr>
                <w:kern w:val="0"/>
                <w:szCs w:val="21"/>
              </w:rPr>
              <w:t>缠绕玻璃钢</w:t>
            </w:r>
            <w:r>
              <w:rPr>
                <w:rFonts w:hint="eastAsia"/>
                <w:kern w:val="0"/>
                <w:szCs w:val="21"/>
              </w:rPr>
              <w:t>，参考尺寸</w:t>
            </w:r>
            <w:r w:rsidRPr="00D207CD">
              <w:rPr>
                <w:kern w:val="0"/>
                <w:szCs w:val="21"/>
              </w:rPr>
              <w:t>Φ2500*5000</w:t>
            </w:r>
            <w:r>
              <w:rPr>
                <w:rFonts w:hint="eastAsia"/>
                <w:kern w:val="0"/>
                <w:szCs w:val="21"/>
              </w:rPr>
              <w:t>mm</w:t>
            </w:r>
            <w:r>
              <w:rPr>
                <w:rFonts w:hint="eastAsia"/>
                <w:kern w:val="0"/>
                <w:szCs w:val="21"/>
              </w:rPr>
              <w:t>，有效容积不小于</w:t>
            </w:r>
            <w:r>
              <w:rPr>
                <w:rFonts w:hint="eastAsia"/>
                <w:kern w:val="0"/>
                <w:szCs w:val="21"/>
              </w:rPr>
              <w:t>20m</w:t>
            </w:r>
            <w:r>
              <w:rPr>
                <w:rFonts w:hint="eastAsia"/>
                <w:kern w:val="0"/>
                <w:szCs w:val="21"/>
              </w:rPr>
              <w:t>³</w:t>
            </w:r>
          </w:p>
        </w:tc>
        <w:tc>
          <w:tcPr>
            <w:tcW w:w="321" w:type="pct"/>
            <w:shd w:val="clear" w:color="auto" w:fill="auto"/>
            <w:vAlign w:val="center"/>
          </w:tcPr>
          <w:p w:rsidR="00E46562" w:rsidRDefault="00E46562" w:rsidP="00F365E9">
            <w:pPr>
              <w:jc w:val="center"/>
              <w:rPr>
                <w:kern w:val="0"/>
                <w:szCs w:val="21"/>
              </w:rPr>
            </w:pPr>
            <w:r>
              <w:rPr>
                <w:kern w:val="0"/>
                <w:szCs w:val="21"/>
              </w:rPr>
              <w:t>个</w:t>
            </w:r>
          </w:p>
        </w:tc>
        <w:tc>
          <w:tcPr>
            <w:tcW w:w="323" w:type="pct"/>
            <w:shd w:val="clear" w:color="auto" w:fill="auto"/>
            <w:vAlign w:val="center"/>
          </w:tcPr>
          <w:p w:rsidR="00E46562" w:rsidRDefault="00E46562" w:rsidP="00F365E9">
            <w:pPr>
              <w:jc w:val="center"/>
              <w:rPr>
                <w:kern w:val="0"/>
                <w:szCs w:val="21"/>
              </w:rPr>
            </w:pPr>
            <w:r>
              <w:rPr>
                <w:kern w:val="0"/>
                <w:szCs w:val="21"/>
              </w:rPr>
              <w:t>1</w:t>
            </w:r>
          </w:p>
        </w:tc>
        <w:tc>
          <w:tcPr>
            <w:tcW w:w="1206" w:type="pct"/>
            <w:shd w:val="clear" w:color="auto" w:fill="auto"/>
            <w:vAlign w:val="center"/>
          </w:tcPr>
          <w:p w:rsidR="00E46562" w:rsidRDefault="00E46562" w:rsidP="00F365E9">
            <w:pPr>
              <w:jc w:val="center"/>
              <w:rPr>
                <w:kern w:val="0"/>
                <w:sz w:val="22"/>
                <w:szCs w:val="22"/>
              </w:rPr>
            </w:pPr>
            <w:r>
              <w:rPr>
                <w:rFonts w:hint="eastAsia"/>
                <w:kern w:val="0"/>
                <w:sz w:val="22"/>
                <w:szCs w:val="22"/>
              </w:rPr>
              <w:t>壁厚</w:t>
            </w:r>
            <w:r>
              <w:rPr>
                <w:kern w:val="0"/>
                <w:sz w:val="22"/>
                <w:szCs w:val="22"/>
              </w:rPr>
              <w:t>≥13mm</w:t>
            </w:r>
            <w:r>
              <w:rPr>
                <w:rFonts w:hint="eastAsia"/>
                <w:kern w:val="0"/>
                <w:sz w:val="22"/>
                <w:szCs w:val="22"/>
              </w:rPr>
              <w:t>，</w:t>
            </w:r>
            <w:r>
              <w:rPr>
                <w:kern w:val="0"/>
                <w:sz w:val="22"/>
                <w:szCs w:val="22"/>
              </w:rPr>
              <w:t>停留时间＞</w:t>
            </w:r>
            <w:r>
              <w:rPr>
                <w:kern w:val="0"/>
                <w:sz w:val="22"/>
                <w:szCs w:val="22"/>
              </w:rPr>
              <w:t>12</w:t>
            </w:r>
            <w:r>
              <w:rPr>
                <w:kern w:val="0"/>
                <w:sz w:val="22"/>
                <w:szCs w:val="22"/>
              </w:rPr>
              <w:t>小时</w:t>
            </w: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5</w:t>
            </w:r>
          </w:p>
        </w:tc>
        <w:tc>
          <w:tcPr>
            <w:tcW w:w="992" w:type="pct"/>
            <w:shd w:val="clear" w:color="auto" w:fill="auto"/>
            <w:vAlign w:val="center"/>
          </w:tcPr>
          <w:p w:rsidR="00A80E72" w:rsidRDefault="00A80E72" w:rsidP="00F365E9">
            <w:pPr>
              <w:jc w:val="center"/>
              <w:rPr>
                <w:kern w:val="0"/>
                <w:szCs w:val="21"/>
              </w:rPr>
            </w:pPr>
            <w:r>
              <w:rPr>
                <w:kern w:val="0"/>
                <w:szCs w:val="21"/>
              </w:rPr>
              <w:t>曝气泵</w:t>
            </w:r>
          </w:p>
        </w:tc>
        <w:tc>
          <w:tcPr>
            <w:tcW w:w="1777" w:type="pct"/>
            <w:shd w:val="clear" w:color="auto" w:fill="auto"/>
            <w:vAlign w:val="center"/>
          </w:tcPr>
          <w:p w:rsidR="00A80E72" w:rsidRDefault="00A80E72" w:rsidP="00F365E9">
            <w:pPr>
              <w:jc w:val="center"/>
              <w:rPr>
                <w:kern w:val="0"/>
                <w:szCs w:val="21"/>
              </w:rPr>
            </w:pPr>
            <w:r w:rsidRPr="00D207CD">
              <w:rPr>
                <w:kern w:val="0"/>
                <w:szCs w:val="21"/>
              </w:rPr>
              <w:t>0.25m³/min</w:t>
            </w:r>
            <w:r w:rsidRPr="00D207CD">
              <w:rPr>
                <w:kern w:val="0"/>
                <w:szCs w:val="21"/>
              </w:rPr>
              <w:t>，</w:t>
            </w:r>
            <w:r w:rsidRPr="00D207CD">
              <w:rPr>
                <w:kern w:val="0"/>
                <w:szCs w:val="21"/>
              </w:rPr>
              <w:t>0.22kw,220V</w:t>
            </w:r>
          </w:p>
        </w:tc>
        <w:tc>
          <w:tcPr>
            <w:tcW w:w="321" w:type="pct"/>
            <w:shd w:val="clear" w:color="auto" w:fill="auto"/>
            <w:vAlign w:val="center"/>
          </w:tcPr>
          <w:p w:rsidR="00A80E72" w:rsidRDefault="00A80E72" w:rsidP="00F365E9">
            <w:pPr>
              <w:jc w:val="center"/>
              <w:rPr>
                <w:kern w:val="0"/>
                <w:szCs w:val="21"/>
              </w:rPr>
            </w:pPr>
            <w:r>
              <w:rPr>
                <w:kern w:val="0"/>
                <w:szCs w:val="21"/>
              </w:rPr>
              <w:t>台</w:t>
            </w:r>
          </w:p>
        </w:tc>
        <w:tc>
          <w:tcPr>
            <w:tcW w:w="323" w:type="pct"/>
            <w:shd w:val="clear" w:color="auto" w:fill="auto"/>
            <w:vAlign w:val="center"/>
          </w:tcPr>
          <w:p w:rsidR="00A80E72" w:rsidRDefault="00A80E72" w:rsidP="00F365E9">
            <w:pPr>
              <w:jc w:val="center"/>
              <w:rPr>
                <w:kern w:val="0"/>
                <w:szCs w:val="21"/>
              </w:rPr>
            </w:pPr>
            <w:r>
              <w:rPr>
                <w:kern w:val="0"/>
                <w:szCs w:val="21"/>
              </w:rPr>
              <w:t>4</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6</w:t>
            </w:r>
          </w:p>
        </w:tc>
        <w:tc>
          <w:tcPr>
            <w:tcW w:w="992" w:type="pct"/>
            <w:shd w:val="clear" w:color="auto" w:fill="auto"/>
            <w:vAlign w:val="center"/>
          </w:tcPr>
          <w:p w:rsidR="00A80E72" w:rsidRDefault="00A80E72" w:rsidP="00F365E9">
            <w:pPr>
              <w:jc w:val="center"/>
              <w:rPr>
                <w:kern w:val="0"/>
                <w:szCs w:val="21"/>
              </w:rPr>
            </w:pPr>
            <w:r>
              <w:rPr>
                <w:kern w:val="0"/>
                <w:szCs w:val="21"/>
              </w:rPr>
              <w:t>气提回流装置</w:t>
            </w:r>
          </w:p>
        </w:tc>
        <w:tc>
          <w:tcPr>
            <w:tcW w:w="1777" w:type="pct"/>
            <w:shd w:val="clear" w:color="auto" w:fill="auto"/>
            <w:vAlign w:val="center"/>
          </w:tcPr>
          <w:p w:rsidR="00A80E72" w:rsidRDefault="00A80E72" w:rsidP="00F365E9">
            <w:pPr>
              <w:jc w:val="center"/>
              <w:rPr>
                <w:kern w:val="0"/>
                <w:szCs w:val="21"/>
              </w:rPr>
            </w:pPr>
            <w:r w:rsidRPr="00D207CD">
              <w:rPr>
                <w:kern w:val="0"/>
                <w:szCs w:val="21"/>
              </w:rPr>
              <w:t>UPVC</w:t>
            </w:r>
          </w:p>
        </w:tc>
        <w:tc>
          <w:tcPr>
            <w:tcW w:w="321"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4</w:t>
            </w:r>
          </w:p>
        </w:tc>
        <w:tc>
          <w:tcPr>
            <w:tcW w:w="1206" w:type="pct"/>
            <w:shd w:val="clear" w:color="auto" w:fill="auto"/>
            <w:noWrap/>
            <w:vAlign w:val="center"/>
          </w:tcPr>
          <w:p w:rsidR="00A80E72" w:rsidRPr="00E64E2D" w:rsidRDefault="00A80E72" w:rsidP="00F365E9">
            <w:pPr>
              <w:jc w:val="center"/>
              <w:rPr>
                <w:kern w:val="0"/>
                <w:sz w:val="22"/>
                <w:szCs w:val="22"/>
              </w:rPr>
            </w:pP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7</w:t>
            </w:r>
          </w:p>
        </w:tc>
        <w:tc>
          <w:tcPr>
            <w:tcW w:w="992" w:type="pct"/>
            <w:shd w:val="clear" w:color="auto" w:fill="auto"/>
            <w:vAlign w:val="center"/>
          </w:tcPr>
          <w:p w:rsidR="00A80E72" w:rsidRDefault="00A80E72" w:rsidP="00F365E9">
            <w:pPr>
              <w:jc w:val="center"/>
              <w:rPr>
                <w:kern w:val="0"/>
                <w:szCs w:val="21"/>
              </w:rPr>
            </w:pPr>
            <w:r>
              <w:rPr>
                <w:kern w:val="0"/>
                <w:szCs w:val="21"/>
              </w:rPr>
              <w:t>提升泵</w:t>
            </w:r>
          </w:p>
        </w:tc>
        <w:tc>
          <w:tcPr>
            <w:tcW w:w="1777" w:type="pct"/>
            <w:shd w:val="clear" w:color="auto" w:fill="auto"/>
            <w:vAlign w:val="center"/>
          </w:tcPr>
          <w:p w:rsidR="00A80E72" w:rsidRDefault="00A80E72" w:rsidP="00F365E9">
            <w:pPr>
              <w:jc w:val="center"/>
              <w:rPr>
                <w:kern w:val="0"/>
                <w:szCs w:val="21"/>
              </w:rPr>
            </w:pPr>
            <w:r w:rsidRPr="00D207CD">
              <w:rPr>
                <w:kern w:val="0"/>
                <w:szCs w:val="21"/>
              </w:rPr>
              <w:t>Q=9m3/h</w:t>
            </w:r>
            <w:r w:rsidRPr="00D207CD">
              <w:rPr>
                <w:kern w:val="0"/>
                <w:szCs w:val="21"/>
              </w:rPr>
              <w:t>，</w:t>
            </w:r>
            <w:r w:rsidRPr="00D207CD">
              <w:rPr>
                <w:kern w:val="0"/>
                <w:szCs w:val="21"/>
              </w:rPr>
              <w:t>H=5m,P=0.25KW</w:t>
            </w:r>
          </w:p>
        </w:tc>
        <w:tc>
          <w:tcPr>
            <w:tcW w:w="321"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Pr="00E64E2D" w:rsidRDefault="00A80E72" w:rsidP="00F365E9">
            <w:pPr>
              <w:jc w:val="center"/>
              <w:rPr>
                <w:kern w:val="0"/>
                <w:sz w:val="22"/>
                <w:szCs w:val="22"/>
              </w:rPr>
            </w:pPr>
            <w:r w:rsidRPr="00E64E2D">
              <w:rPr>
                <w:rFonts w:hint="eastAsia"/>
                <w:kern w:val="0"/>
                <w:sz w:val="22"/>
                <w:szCs w:val="22"/>
              </w:rPr>
              <w:t>现场一用一备</w:t>
            </w: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8</w:t>
            </w:r>
          </w:p>
        </w:tc>
        <w:tc>
          <w:tcPr>
            <w:tcW w:w="992" w:type="pct"/>
            <w:shd w:val="clear" w:color="auto" w:fill="auto"/>
            <w:vAlign w:val="center"/>
          </w:tcPr>
          <w:p w:rsidR="00A80E72" w:rsidRDefault="00A80E72" w:rsidP="00F365E9">
            <w:pPr>
              <w:jc w:val="center"/>
              <w:rPr>
                <w:kern w:val="0"/>
                <w:szCs w:val="21"/>
              </w:rPr>
            </w:pPr>
            <w:r>
              <w:rPr>
                <w:kern w:val="0"/>
                <w:szCs w:val="21"/>
              </w:rPr>
              <w:t>电子浮球开关</w:t>
            </w:r>
          </w:p>
        </w:tc>
        <w:tc>
          <w:tcPr>
            <w:tcW w:w="1777" w:type="pct"/>
            <w:shd w:val="clear" w:color="auto" w:fill="auto"/>
            <w:vAlign w:val="center"/>
          </w:tcPr>
          <w:p w:rsidR="00A80E72" w:rsidRDefault="00A80E72" w:rsidP="00F365E9">
            <w:pPr>
              <w:jc w:val="center"/>
              <w:rPr>
                <w:kern w:val="0"/>
                <w:szCs w:val="21"/>
              </w:rPr>
            </w:pPr>
            <w:r>
              <w:rPr>
                <w:rFonts w:hint="eastAsia"/>
                <w:kern w:val="0"/>
                <w:szCs w:val="21"/>
              </w:rPr>
              <w:t>独立配置或水泵自带</w:t>
            </w:r>
          </w:p>
        </w:tc>
        <w:tc>
          <w:tcPr>
            <w:tcW w:w="321" w:type="pct"/>
            <w:shd w:val="clear" w:color="auto" w:fill="auto"/>
            <w:vAlign w:val="center"/>
          </w:tcPr>
          <w:p w:rsidR="00A80E72" w:rsidRDefault="00A80E72" w:rsidP="00F365E9">
            <w:pPr>
              <w:jc w:val="center"/>
              <w:rPr>
                <w:kern w:val="0"/>
                <w:szCs w:val="21"/>
              </w:rPr>
            </w:pPr>
            <w:r>
              <w:rPr>
                <w:kern w:val="0"/>
                <w:szCs w:val="21"/>
              </w:rPr>
              <w:t>只</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color w:val="FF0000"/>
                <w:kern w:val="0"/>
                <w:sz w:val="22"/>
                <w:szCs w:val="22"/>
              </w:rPr>
            </w:pP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9</w:t>
            </w:r>
          </w:p>
        </w:tc>
        <w:tc>
          <w:tcPr>
            <w:tcW w:w="992" w:type="pct"/>
            <w:shd w:val="clear" w:color="auto" w:fill="auto"/>
            <w:vAlign w:val="center"/>
          </w:tcPr>
          <w:p w:rsidR="00A80E72" w:rsidRDefault="00A80E72" w:rsidP="00F365E9">
            <w:pPr>
              <w:jc w:val="center"/>
              <w:rPr>
                <w:kern w:val="0"/>
                <w:szCs w:val="21"/>
              </w:rPr>
            </w:pPr>
            <w:r>
              <w:rPr>
                <w:kern w:val="0"/>
                <w:szCs w:val="21"/>
              </w:rPr>
              <w:t>电控箱</w:t>
            </w:r>
          </w:p>
        </w:tc>
        <w:tc>
          <w:tcPr>
            <w:tcW w:w="1777" w:type="pct"/>
            <w:shd w:val="clear" w:color="auto" w:fill="auto"/>
            <w:vAlign w:val="center"/>
          </w:tcPr>
          <w:p w:rsidR="00A80E72" w:rsidRDefault="00A80E72" w:rsidP="00F365E9">
            <w:pPr>
              <w:jc w:val="center"/>
              <w:rPr>
                <w:kern w:val="0"/>
                <w:szCs w:val="21"/>
              </w:rPr>
            </w:pPr>
            <w:r>
              <w:rPr>
                <w:kern w:val="0"/>
                <w:szCs w:val="21"/>
              </w:rPr>
              <w:t>304</w:t>
            </w:r>
            <w:r>
              <w:rPr>
                <w:kern w:val="0"/>
                <w:szCs w:val="21"/>
              </w:rPr>
              <w:t>不锈钢（含物联网关）</w:t>
            </w:r>
          </w:p>
        </w:tc>
        <w:tc>
          <w:tcPr>
            <w:tcW w:w="321"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2" w:type="pct"/>
            <w:shd w:val="clear" w:color="auto" w:fill="auto"/>
            <w:vAlign w:val="center"/>
          </w:tcPr>
          <w:p w:rsidR="00A80E72" w:rsidRDefault="00A80E72" w:rsidP="00F365E9">
            <w:pPr>
              <w:jc w:val="center"/>
              <w:rPr>
                <w:kern w:val="0"/>
                <w:szCs w:val="21"/>
              </w:rPr>
            </w:pPr>
            <w:r>
              <w:rPr>
                <w:kern w:val="0"/>
                <w:szCs w:val="21"/>
              </w:rPr>
              <w:t>10</w:t>
            </w:r>
          </w:p>
        </w:tc>
        <w:tc>
          <w:tcPr>
            <w:tcW w:w="992" w:type="pct"/>
            <w:shd w:val="clear" w:color="auto" w:fill="auto"/>
            <w:vAlign w:val="center"/>
          </w:tcPr>
          <w:p w:rsidR="00A80E72" w:rsidRDefault="00A80E72" w:rsidP="00F365E9">
            <w:pPr>
              <w:jc w:val="center"/>
              <w:rPr>
                <w:kern w:val="0"/>
                <w:szCs w:val="21"/>
              </w:rPr>
            </w:pPr>
            <w:r>
              <w:rPr>
                <w:kern w:val="0"/>
                <w:szCs w:val="21"/>
              </w:rPr>
              <w:t>专用管道配件</w:t>
            </w:r>
          </w:p>
        </w:tc>
        <w:tc>
          <w:tcPr>
            <w:tcW w:w="1777" w:type="pct"/>
            <w:shd w:val="clear" w:color="auto" w:fill="auto"/>
            <w:vAlign w:val="center"/>
          </w:tcPr>
          <w:p w:rsidR="00A80E72" w:rsidRDefault="00A80E72" w:rsidP="00F365E9">
            <w:pPr>
              <w:jc w:val="center"/>
              <w:rPr>
                <w:kern w:val="0"/>
                <w:szCs w:val="21"/>
              </w:rPr>
            </w:pPr>
            <w:r>
              <w:rPr>
                <w:kern w:val="0"/>
                <w:szCs w:val="21"/>
              </w:rPr>
              <w:t>UPVC</w:t>
            </w:r>
          </w:p>
        </w:tc>
        <w:tc>
          <w:tcPr>
            <w:tcW w:w="321" w:type="pct"/>
            <w:shd w:val="clear" w:color="auto" w:fill="auto"/>
            <w:vAlign w:val="center"/>
          </w:tcPr>
          <w:p w:rsidR="00A80E72" w:rsidRDefault="00A80E72" w:rsidP="00F365E9">
            <w:pPr>
              <w:jc w:val="center"/>
              <w:rPr>
                <w:kern w:val="0"/>
                <w:szCs w:val="21"/>
              </w:rPr>
            </w:pPr>
            <w:r>
              <w:rPr>
                <w:kern w:val="0"/>
                <w:szCs w:val="21"/>
              </w:rPr>
              <w:t>批</w:t>
            </w:r>
          </w:p>
        </w:tc>
        <w:tc>
          <w:tcPr>
            <w:tcW w:w="323" w:type="pct"/>
            <w:shd w:val="clear" w:color="auto" w:fill="auto"/>
            <w:vAlign w:val="center"/>
          </w:tcPr>
          <w:p w:rsidR="00A80E72" w:rsidRDefault="00A80E72" w:rsidP="00F365E9">
            <w:pPr>
              <w:jc w:val="center"/>
              <w:rPr>
                <w:kern w:val="0"/>
                <w:szCs w:val="21"/>
              </w:rPr>
            </w:pPr>
            <w:r>
              <w:rPr>
                <w:kern w:val="0"/>
                <w:szCs w:val="21"/>
              </w:rPr>
              <w:t>2</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1020"/>
        </w:trPr>
        <w:tc>
          <w:tcPr>
            <w:tcW w:w="382" w:type="pct"/>
            <w:shd w:val="clear" w:color="auto" w:fill="auto"/>
            <w:vAlign w:val="center"/>
          </w:tcPr>
          <w:p w:rsidR="00A80E72" w:rsidRDefault="00A80E72" w:rsidP="00F365E9">
            <w:pPr>
              <w:jc w:val="center"/>
              <w:rPr>
                <w:kern w:val="0"/>
                <w:szCs w:val="21"/>
              </w:rPr>
            </w:pPr>
            <w:r>
              <w:rPr>
                <w:kern w:val="0"/>
                <w:szCs w:val="21"/>
              </w:rPr>
              <w:t>11</w:t>
            </w:r>
          </w:p>
        </w:tc>
        <w:tc>
          <w:tcPr>
            <w:tcW w:w="992" w:type="pct"/>
            <w:shd w:val="clear" w:color="auto" w:fill="auto"/>
            <w:vAlign w:val="center"/>
          </w:tcPr>
          <w:p w:rsidR="00A80E72" w:rsidRDefault="00A80E72" w:rsidP="00F365E9">
            <w:pPr>
              <w:jc w:val="center"/>
              <w:rPr>
                <w:kern w:val="0"/>
                <w:szCs w:val="21"/>
              </w:rPr>
            </w:pPr>
            <w:r>
              <w:rPr>
                <w:kern w:val="0"/>
                <w:szCs w:val="21"/>
              </w:rPr>
              <w:t>流量计</w:t>
            </w:r>
          </w:p>
        </w:tc>
        <w:tc>
          <w:tcPr>
            <w:tcW w:w="1777" w:type="pct"/>
            <w:shd w:val="clear" w:color="auto" w:fill="auto"/>
            <w:vAlign w:val="center"/>
          </w:tcPr>
          <w:p w:rsidR="00A80E72" w:rsidRDefault="00A80E72" w:rsidP="00F365E9">
            <w:pPr>
              <w:jc w:val="center"/>
              <w:rPr>
                <w:kern w:val="0"/>
                <w:szCs w:val="21"/>
              </w:rPr>
            </w:pPr>
            <w:r>
              <w:rPr>
                <w:kern w:val="0"/>
                <w:szCs w:val="21"/>
              </w:rPr>
              <w:t>分体式，电极</w:t>
            </w:r>
            <w:r>
              <w:rPr>
                <w:kern w:val="0"/>
                <w:szCs w:val="21"/>
              </w:rPr>
              <w:t>316L,</w:t>
            </w:r>
            <w:r>
              <w:rPr>
                <w:kern w:val="0"/>
                <w:szCs w:val="21"/>
              </w:rPr>
              <w:t>本体碳钢，防护等级</w:t>
            </w:r>
            <w:r>
              <w:rPr>
                <w:kern w:val="0"/>
                <w:szCs w:val="21"/>
              </w:rPr>
              <w:t>IP68</w:t>
            </w:r>
            <w:r>
              <w:rPr>
                <w:kern w:val="0"/>
                <w:szCs w:val="21"/>
              </w:rPr>
              <w:t>，口径</w:t>
            </w:r>
            <w:r>
              <w:rPr>
                <w:kern w:val="0"/>
                <w:szCs w:val="21"/>
              </w:rPr>
              <w:t>D</w:t>
            </w:r>
            <w:r>
              <w:rPr>
                <w:rFonts w:hint="eastAsia"/>
                <w:kern w:val="0"/>
                <w:szCs w:val="21"/>
              </w:rPr>
              <w:t>e5</w:t>
            </w:r>
            <w:r>
              <w:rPr>
                <w:kern w:val="0"/>
                <w:szCs w:val="21"/>
              </w:rPr>
              <w:t>0</w:t>
            </w:r>
            <w:r>
              <w:rPr>
                <w:kern w:val="0"/>
                <w:szCs w:val="21"/>
              </w:rPr>
              <w:t>，衬四氟，测量</w:t>
            </w:r>
            <w:r>
              <w:rPr>
                <w:kern w:val="0"/>
                <w:szCs w:val="21"/>
              </w:rPr>
              <w:t>S</w:t>
            </w:r>
            <w:r>
              <w:rPr>
                <w:kern w:val="0"/>
                <w:szCs w:val="21"/>
              </w:rPr>
              <w:t>介质，污水压力</w:t>
            </w:r>
            <w:r>
              <w:rPr>
                <w:kern w:val="0"/>
                <w:szCs w:val="21"/>
              </w:rPr>
              <w:t>1.6mpa</w:t>
            </w:r>
            <w:r>
              <w:rPr>
                <w:kern w:val="0"/>
                <w:szCs w:val="21"/>
              </w:rPr>
              <w:t>，</w:t>
            </w:r>
            <w:r>
              <w:rPr>
                <w:kern w:val="0"/>
                <w:szCs w:val="21"/>
              </w:rPr>
              <w:t>AC220V</w:t>
            </w:r>
            <w:r>
              <w:rPr>
                <w:kern w:val="0"/>
                <w:szCs w:val="21"/>
              </w:rPr>
              <w:t>，数字输出</w:t>
            </w:r>
            <w:r>
              <w:rPr>
                <w:kern w:val="0"/>
                <w:szCs w:val="21"/>
              </w:rPr>
              <w:t>RS485</w:t>
            </w:r>
          </w:p>
        </w:tc>
        <w:tc>
          <w:tcPr>
            <w:tcW w:w="321" w:type="pct"/>
            <w:shd w:val="clear" w:color="auto" w:fill="auto"/>
            <w:vAlign w:val="center"/>
          </w:tcPr>
          <w:p w:rsidR="00A80E72" w:rsidRDefault="00A80E72" w:rsidP="00F365E9">
            <w:pPr>
              <w:jc w:val="center"/>
              <w:rPr>
                <w:kern w:val="0"/>
                <w:szCs w:val="21"/>
              </w:rPr>
            </w:pPr>
            <w:r>
              <w:rPr>
                <w:kern w:val="0"/>
                <w:szCs w:val="21"/>
              </w:rPr>
              <w:t>套</w:t>
            </w:r>
          </w:p>
        </w:tc>
        <w:tc>
          <w:tcPr>
            <w:tcW w:w="323" w:type="pct"/>
            <w:shd w:val="clear" w:color="auto" w:fill="auto"/>
            <w:vAlign w:val="center"/>
          </w:tcPr>
          <w:p w:rsidR="00A80E72" w:rsidRDefault="00A80E72" w:rsidP="00F365E9">
            <w:pPr>
              <w:jc w:val="center"/>
              <w:rPr>
                <w:kern w:val="0"/>
                <w:szCs w:val="21"/>
              </w:rPr>
            </w:pPr>
            <w:r>
              <w:rPr>
                <w:kern w:val="0"/>
                <w:szCs w:val="21"/>
              </w:rPr>
              <w:t>1</w:t>
            </w:r>
          </w:p>
        </w:tc>
        <w:tc>
          <w:tcPr>
            <w:tcW w:w="1206" w:type="pct"/>
            <w:shd w:val="clear" w:color="auto" w:fill="auto"/>
            <w:noWrap/>
            <w:vAlign w:val="center"/>
          </w:tcPr>
          <w:p w:rsidR="00A80E72" w:rsidRDefault="00A80E72" w:rsidP="00F365E9">
            <w:pPr>
              <w:jc w:val="center"/>
              <w:rPr>
                <w:kern w:val="0"/>
                <w:sz w:val="22"/>
                <w:szCs w:val="22"/>
              </w:rPr>
            </w:pPr>
          </w:p>
        </w:tc>
      </w:tr>
      <w:tr w:rsidR="00A80E72" w:rsidTr="00E46562">
        <w:trPr>
          <w:trHeight w:val="285"/>
        </w:trPr>
        <w:tc>
          <w:tcPr>
            <w:tcW w:w="382" w:type="pct"/>
            <w:shd w:val="clear" w:color="auto" w:fill="auto"/>
            <w:vAlign w:val="center"/>
          </w:tcPr>
          <w:p w:rsidR="00A80E72" w:rsidRDefault="00A80E72" w:rsidP="00F365E9">
            <w:pPr>
              <w:jc w:val="center"/>
              <w:rPr>
                <w:b/>
                <w:bCs/>
                <w:kern w:val="0"/>
                <w:szCs w:val="21"/>
              </w:rPr>
            </w:pPr>
          </w:p>
        </w:tc>
        <w:tc>
          <w:tcPr>
            <w:tcW w:w="992" w:type="pct"/>
            <w:shd w:val="clear" w:color="auto" w:fill="auto"/>
            <w:vAlign w:val="center"/>
          </w:tcPr>
          <w:p w:rsidR="00A80E72" w:rsidRDefault="00A80E72" w:rsidP="00F365E9">
            <w:pPr>
              <w:jc w:val="center"/>
              <w:rPr>
                <w:b/>
                <w:bCs/>
                <w:kern w:val="0"/>
                <w:szCs w:val="21"/>
              </w:rPr>
            </w:pPr>
            <w:r>
              <w:rPr>
                <w:b/>
                <w:bCs/>
                <w:kern w:val="0"/>
                <w:szCs w:val="21"/>
              </w:rPr>
              <w:t>小计</w:t>
            </w:r>
          </w:p>
        </w:tc>
        <w:tc>
          <w:tcPr>
            <w:tcW w:w="1777" w:type="pct"/>
            <w:shd w:val="clear" w:color="auto" w:fill="auto"/>
            <w:vAlign w:val="center"/>
          </w:tcPr>
          <w:p w:rsidR="00A80E72" w:rsidRDefault="00A80E72" w:rsidP="00F365E9">
            <w:pPr>
              <w:jc w:val="center"/>
              <w:rPr>
                <w:b/>
                <w:bCs/>
                <w:kern w:val="0"/>
                <w:szCs w:val="21"/>
              </w:rPr>
            </w:pPr>
          </w:p>
        </w:tc>
        <w:tc>
          <w:tcPr>
            <w:tcW w:w="321" w:type="pct"/>
            <w:shd w:val="clear" w:color="auto" w:fill="auto"/>
            <w:vAlign w:val="center"/>
          </w:tcPr>
          <w:p w:rsidR="00A80E72" w:rsidRDefault="00A80E72" w:rsidP="00F365E9">
            <w:pPr>
              <w:jc w:val="center"/>
              <w:rPr>
                <w:b/>
                <w:bCs/>
                <w:kern w:val="0"/>
                <w:szCs w:val="21"/>
              </w:rPr>
            </w:pPr>
          </w:p>
        </w:tc>
        <w:tc>
          <w:tcPr>
            <w:tcW w:w="323" w:type="pct"/>
            <w:shd w:val="clear" w:color="auto" w:fill="auto"/>
            <w:vAlign w:val="center"/>
          </w:tcPr>
          <w:p w:rsidR="00A80E72" w:rsidRDefault="00A80E72" w:rsidP="00F365E9">
            <w:pPr>
              <w:jc w:val="center"/>
              <w:rPr>
                <w:b/>
                <w:bCs/>
                <w:kern w:val="0"/>
                <w:szCs w:val="21"/>
              </w:rPr>
            </w:pPr>
          </w:p>
        </w:tc>
        <w:tc>
          <w:tcPr>
            <w:tcW w:w="1206" w:type="pct"/>
            <w:shd w:val="clear" w:color="auto" w:fill="auto"/>
            <w:noWrap/>
            <w:vAlign w:val="center"/>
          </w:tcPr>
          <w:p w:rsidR="00A80E72" w:rsidRDefault="00A80E72" w:rsidP="00F365E9">
            <w:pPr>
              <w:jc w:val="center"/>
              <w:rPr>
                <w:kern w:val="0"/>
                <w:sz w:val="22"/>
                <w:szCs w:val="22"/>
              </w:rPr>
            </w:pPr>
          </w:p>
        </w:tc>
      </w:tr>
    </w:tbl>
    <w:p w:rsidR="00A80E72" w:rsidRDefault="00A80E72" w:rsidP="00A80E72">
      <w:pPr>
        <w:spacing w:line="400" w:lineRule="exact"/>
        <w:rPr>
          <w:rFonts w:ascii="宋体"/>
          <w:b/>
          <w:bCs/>
          <w:color w:val="000000"/>
        </w:rPr>
      </w:pPr>
      <w:r>
        <w:rPr>
          <w:rFonts w:ascii="宋体" w:hAnsi="宋体" w:cs="宋体" w:hint="eastAsia"/>
          <w:color w:val="000000"/>
        </w:rPr>
        <w:t>四、</w:t>
      </w:r>
      <w:r>
        <w:rPr>
          <w:rFonts w:ascii="宋体" w:hAnsi="宋体" w:cs="宋体" w:hint="eastAsia"/>
          <w:b/>
          <w:bCs/>
          <w:color w:val="000000"/>
        </w:rPr>
        <w:t>管理及养护要求：</w:t>
      </w:r>
    </w:p>
    <w:p w:rsidR="00A80E72" w:rsidRDefault="00A80E72" w:rsidP="00A80E72">
      <w:pPr>
        <w:spacing w:line="400" w:lineRule="exact"/>
        <w:ind w:firstLineChars="200" w:firstLine="420"/>
        <w:rPr>
          <w:rFonts w:ascii="宋体"/>
          <w:color w:val="000000"/>
        </w:rPr>
      </w:pPr>
      <w:r>
        <w:rPr>
          <w:rFonts w:ascii="宋体" w:hAnsi="宋体" w:cs="宋体" w:hint="eastAsia"/>
          <w:color w:val="000000"/>
        </w:rPr>
        <w:t>中标人应能够按照江苏省《农村生活污水适用技术指南》相关要求，拟制生活污水处理一体化设施日常管养规章制度（含各类应急预案）及改造方案。中标人应依据管养任务和需求，制定管理组织网络和养护计划，并严格落实</w:t>
      </w:r>
      <w:r>
        <w:rPr>
          <w:rFonts w:ascii="宋体" w:hAnsi="宋体" w:cs="宋体"/>
          <w:color w:val="000000"/>
        </w:rPr>
        <w:t>24</w:t>
      </w:r>
      <w:r>
        <w:rPr>
          <w:rFonts w:ascii="宋体" w:hAnsi="宋体" w:cs="宋体" w:hint="eastAsia"/>
          <w:color w:val="000000"/>
        </w:rPr>
        <w:t>小时值班、日常巡检、登记统计、安全操作和排水监督等经常性工作，确保分工明确，责任到人，不留死角。管养范围内生活污水处理一体化设施年度工伤事故频率小于</w:t>
      </w:r>
      <w:r>
        <w:rPr>
          <w:rFonts w:ascii="宋体" w:hAnsi="宋体" w:cs="宋体"/>
          <w:color w:val="000000"/>
        </w:rPr>
        <w:t>3</w:t>
      </w:r>
      <w:r>
        <w:rPr>
          <w:rFonts w:ascii="宋体" w:hAnsi="宋体" w:cs="宋体" w:hint="eastAsia"/>
          <w:color w:val="000000"/>
        </w:rPr>
        <w:t>‰，无重大安全责任事故。污水处理设施养护、维修工作包括但不限于以下内容：</w:t>
      </w:r>
    </w:p>
    <w:p w:rsidR="00A80E72" w:rsidRDefault="00A80E72" w:rsidP="00A80E72">
      <w:pPr>
        <w:spacing w:line="400" w:lineRule="exact"/>
        <w:rPr>
          <w:rFonts w:ascii="宋体"/>
          <w:color w:val="000000"/>
        </w:rPr>
      </w:pPr>
      <w:r>
        <w:rPr>
          <w:rFonts w:ascii="宋体" w:hAnsi="宋体" w:cs="宋体" w:hint="eastAsia"/>
          <w:color w:val="000000"/>
        </w:rPr>
        <w:t>①定期巡查；</w:t>
      </w:r>
    </w:p>
    <w:p w:rsidR="00A80E72" w:rsidRDefault="00A80E72" w:rsidP="00A80E72">
      <w:pPr>
        <w:spacing w:line="400" w:lineRule="exact"/>
        <w:rPr>
          <w:rFonts w:ascii="宋体"/>
          <w:color w:val="000000"/>
        </w:rPr>
      </w:pPr>
      <w:r>
        <w:rPr>
          <w:rFonts w:ascii="宋体" w:hAnsi="宋体" w:cs="宋体" w:hint="eastAsia"/>
          <w:color w:val="000000"/>
        </w:rPr>
        <w:t>②定期对出水水质进行检测；</w:t>
      </w:r>
    </w:p>
    <w:p w:rsidR="00A80E72" w:rsidRDefault="00A80E72" w:rsidP="00A80E72">
      <w:pPr>
        <w:spacing w:line="400" w:lineRule="exact"/>
        <w:rPr>
          <w:rFonts w:ascii="宋体"/>
          <w:color w:val="000000"/>
        </w:rPr>
      </w:pPr>
      <w:r>
        <w:rPr>
          <w:rFonts w:ascii="宋体" w:hAnsi="宋体" w:cs="宋体" w:hint="eastAsia"/>
          <w:color w:val="000000"/>
        </w:rPr>
        <w:t>③对污水处理设施设备定期进行保养等；</w:t>
      </w:r>
    </w:p>
    <w:p w:rsidR="00A80E72" w:rsidRDefault="00A80E72" w:rsidP="00A80E72">
      <w:pPr>
        <w:spacing w:line="400" w:lineRule="exact"/>
        <w:rPr>
          <w:rFonts w:ascii="宋体"/>
          <w:color w:val="000000"/>
        </w:rPr>
      </w:pPr>
      <w:r>
        <w:rPr>
          <w:rFonts w:ascii="宋体" w:hAnsi="宋体" w:cs="宋体" w:hint="eastAsia"/>
          <w:color w:val="000000"/>
        </w:rPr>
        <w:lastRenderedPageBreak/>
        <w:t>④维修或更换损坏的污水处理设备等；</w:t>
      </w:r>
    </w:p>
    <w:p w:rsidR="00A80E72" w:rsidRDefault="00A80E72" w:rsidP="00A80E72">
      <w:pPr>
        <w:spacing w:line="400" w:lineRule="exact"/>
        <w:rPr>
          <w:rFonts w:ascii="宋体"/>
          <w:color w:val="000000"/>
        </w:rPr>
      </w:pPr>
      <w:r>
        <w:rPr>
          <w:rFonts w:ascii="宋体" w:hAnsi="宋体" w:cs="宋体" w:hint="eastAsia"/>
          <w:color w:val="000000"/>
        </w:rPr>
        <w:t>⑤配合城镇排水主管部门对农村排水户进行排查、登记建册和巡查管理；</w:t>
      </w:r>
    </w:p>
    <w:p w:rsidR="00A80E72" w:rsidRDefault="00A80E72" w:rsidP="00A80E72">
      <w:pPr>
        <w:spacing w:line="400" w:lineRule="exact"/>
        <w:rPr>
          <w:rFonts w:ascii="宋体"/>
          <w:color w:val="000000"/>
        </w:rPr>
      </w:pPr>
      <w:r>
        <w:rPr>
          <w:rFonts w:ascii="宋体" w:hAnsi="宋体" w:cs="宋体" w:hint="eastAsia"/>
          <w:color w:val="000000"/>
        </w:rPr>
        <w:t>⑥配合城镇排水主管部门进行防汛抢险、污水突发情况处置等</w:t>
      </w:r>
    </w:p>
    <w:p w:rsidR="00A80E72" w:rsidRDefault="00A80E72" w:rsidP="00A80E72">
      <w:pPr>
        <w:spacing w:line="400" w:lineRule="exact"/>
        <w:ind w:firstLineChars="200" w:firstLine="420"/>
        <w:rPr>
          <w:rFonts w:ascii="宋体"/>
          <w:color w:val="000000"/>
        </w:rPr>
      </w:pPr>
      <w:r>
        <w:rPr>
          <w:rFonts w:ascii="宋体" w:hAnsi="宋体" w:cs="宋体" w:hint="eastAsia"/>
          <w:color w:val="000000"/>
        </w:rPr>
        <w:t>中标人应根据管养范围内生活污水处理一体化设施运行情况，制定改造方案并实施改造，确保所有污水处理设施符合江苏省《农村生活污水适用技术指南》相关要求。</w:t>
      </w:r>
    </w:p>
    <w:p w:rsidR="00A80E72" w:rsidRDefault="00A80E72" w:rsidP="00A80E72">
      <w:pPr>
        <w:spacing w:line="400" w:lineRule="exact"/>
        <w:ind w:firstLineChars="200" w:firstLine="420"/>
        <w:rPr>
          <w:rFonts w:ascii="宋体"/>
          <w:color w:val="000000"/>
        </w:rPr>
      </w:pPr>
      <w:r>
        <w:rPr>
          <w:rFonts w:ascii="宋体" w:hAnsi="宋体" w:cs="宋体" w:hint="eastAsia"/>
          <w:color w:val="000000"/>
        </w:rPr>
        <w:t>中标人应配备人员，建立相应的巡检和抢修队伍，所有岗位人员需经培训合格后持证上岗，养护和维修负责人等重要岗位人员必须通过国家相应专业等级能力考核，中标人应根据服务内容配备必要的专业养护、检测装备，并确保装备完好率</w:t>
      </w:r>
      <w:r w:rsidR="00A610D1">
        <w:rPr>
          <w:rFonts w:ascii="宋体" w:hAnsi="宋体" w:cs="宋体" w:hint="eastAsia"/>
          <w:color w:val="000000"/>
        </w:rPr>
        <w:t>100</w:t>
      </w:r>
      <w:r>
        <w:rPr>
          <w:rFonts w:ascii="宋体" w:hAnsi="宋体" w:cs="宋体"/>
          <w:color w:val="000000"/>
        </w:rPr>
        <w:t>%</w:t>
      </w:r>
      <w:r>
        <w:rPr>
          <w:rFonts w:ascii="宋体" w:hAnsi="宋体" w:cs="宋体" w:hint="eastAsia"/>
          <w:color w:val="000000"/>
        </w:rPr>
        <w:t>。</w:t>
      </w:r>
    </w:p>
    <w:p w:rsidR="00A80E72" w:rsidRDefault="00A80E72" w:rsidP="00A80E72">
      <w:pPr>
        <w:spacing w:line="400" w:lineRule="exact"/>
        <w:ind w:firstLineChars="200" w:firstLine="420"/>
        <w:rPr>
          <w:rFonts w:ascii="宋体"/>
          <w:b/>
          <w:bCs/>
          <w:color w:val="000000"/>
        </w:rPr>
      </w:pPr>
      <w:r>
        <w:rPr>
          <w:rFonts w:ascii="宋体" w:hAnsi="宋体" w:cs="宋体" w:hint="eastAsia"/>
          <w:color w:val="000000"/>
        </w:rPr>
        <w:t>中标人应根据适用法律和谨慎运营惯例编制运营维护手册，并经采购单位同意后按照该运营维护手册进行已建生活污水处理一体化设施的运营和维护。已建生活污水处理一体化设施运营和维护实际情况变化的或应排水管理部门要求，运营维护手册应随时进行修改、补充和完善，并经采购单位同意后遵照执行；运营维护手册应包括生活污水处理一体化设施进行定期和年度检查、日常运行维护、大修维护和年度维护的程序和计划，以及调整和改进检验及维护安排的程序和计划，并制定应对突发事件的应急服务预案；维护单位应于每个运营月五号前，将上月运营维护执行报表送采购单位备查；年度应向采购单位提交设施更新信息，运行成本分析，设施运行现状评估、改造工程建议等。</w:t>
      </w:r>
    </w:p>
    <w:p w:rsidR="00A80E72" w:rsidRDefault="00373D20" w:rsidP="00373D20">
      <w:pPr>
        <w:spacing w:line="400" w:lineRule="exact"/>
        <w:rPr>
          <w:rFonts w:ascii="宋体" w:hAnsi="宋体" w:cs="宋体"/>
          <w:color w:val="000000"/>
        </w:rPr>
      </w:pPr>
      <w:r>
        <w:rPr>
          <w:rFonts w:ascii="宋体" w:hAnsi="宋体" w:cs="宋体" w:hint="eastAsia"/>
          <w:b/>
          <w:bCs/>
          <w:color w:val="000000"/>
        </w:rPr>
        <w:t>五、</w:t>
      </w:r>
      <w:r w:rsidR="00A80E72">
        <w:rPr>
          <w:rFonts w:ascii="宋体" w:hAnsi="宋体" w:cs="宋体" w:hint="eastAsia"/>
          <w:b/>
          <w:bCs/>
          <w:color w:val="000000"/>
        </w:rPr>
        <w:t>应急要求：</w:t>
      </w:r>
      <w:r w:rsidR="00A80E72">
        <w:rPr>
          <w:rFonts w:ascii="宋体" w:hAnsi="宋体" w:cs="宋体" w:hint="eastAsia"/>
          <w:color w:val="000000"/>
        </w:rPr>
        <w:t>中标人应建立与</w:t>
      </w:r>
      <w:r w:rsidR="00A80E72">
        <w:rPr>
          <w:rFonts w:ascii="宋体" w:hAnsi="宋体" w:cs="宋体"/>
          <w:color w:val="000000"/>
        </w:rPr>
        <w:t>110</w:t>
      </w:r>
      <w:r w:rsidR="00A80E72">
        <w:rPr>
          <w:rFonts w:ascii="宋体" w:hAnsi="宋体" w:cs="宋体" w:hint="eastAsia"/>
          <w:color w:val="000000"/>
        </w:rPr>
        <w:t>联动的通信系统，根据民意社情、气候等外部环境特点，定期组织风险评估，科学制定接警应急预案和排水突发性事故应急预案，并报排水管理部门备案。接警后，如属养护责任范围，当在一个工作日内处理完毕，特殊情况及时报排水管理部门核准后方可酌情延期；生活污水处理一体化设施发生事故时，管养单位应立即采取有效措施，并在半小时内向采购单位报告，以上事件均应按要求完整记录备案。中标人在实施养护、改造作业时，必须由专业技术人员现场组织实施；养护、改造作业结束后，由中标人有关负责人进行验收并将养护、改造情况记录备案，作业质量标准参照江苏省《农村生活污水适用技术指南》相关要求；被有关部门发现或经群众举报的不合格作业，纳入考核评分，并责令限期整改。</w:t>
      </w:r>
    </w:p>
    <w:p w:rsidR="00461A1F" w:rsidRDefault="00373D20" w:rsidP="00461A1F">
      <w:pPr>
        <w:spacing w:line="400" w:lineRule="exact"/>
        <w:rPr>
          <w:rFonts w:ascii="宋体"/>
          <w:b/>
          <w:bCs/>
          <w:color w:val="000000"/>
        </w:rPr>
      </w:pPr>
      <w:r>
        <w:rPr>
          <w:rFonts w:ascii="宋体" w:hAnsi="宋体" w:cs="宋体" w:hint="eastAsia"/>
          <w:color w:val="000000"/>
        </w:rPr>
        <w:t>六</w:t>
      </w:r>
      <w:r w:rsidR="00461A1F">
        <w:rPr>
          <w:rFonts w:ascii="宋体" w:hAnsi="宋体" w:cs="宋体" w:hint="eastAsia"/>
          <w:color w:val="000000"/>
        </w:rPr>
        <w:t>、</w:t>
      </w:r>
      <w:r w:rsidR="00461A1F">
        <w:rPr>
          <w:rFonts w:ascii="宋体" w:hAnsi="宋体" w:cs="宋体" w:hint="eastAsia"/>
          <w:b/>
          <w:bCs/>
          <w:color w:val="000000"/>
        </w:rPr>
        <w:t>其他要求：</w:t>
      </w:r>
    </w:p>
    <w:p w:rsidR="00461A1F" w:rsidRPr="0075200C" w:rsidRDefault="00B41262" w:rsidP="0075200C">
      <w:pPr>
        <w:spacing w:line="400" w:lineRule="exact"/>
        <w:ind w:firstLineChars="200" w:firstLine="420"/>
        <w:rPr>
          <w:rFonts w:ascii="宋体" w:hAnsi="宋体" w:cs="宋体"/>
          <w:color w:val="000000"/>
        </w:rPr>
      </w:pPr>
      <w:r w:rsidRPr="0075200C">
        <w:rPr>
          <w:rFonts w:ascii="宋体" w:hAnsi="宋体" w:cs="宋体" w:hint="eastAsia"/>
          <w:color w:val="000000"/>
        </w:rPr>
        <w:t>1、</w:t>
      </w:r>
      <w:r w:rsidR="00461A1F" w:rsidRPr="0075200C">
        <w:rPr>
          <w:rFonts w:ascii="宋体" w:hAnsi="宋体" w:cs="宋体" w:hint="eastAsia"/>
          <w:color w:val="000000"/>
        </w:rPr>
        <w:t>本项目验收时需进行水质检测，初次检测费用由采购人支付，但不合格的检测费由中标人支付，直至调试整改完成后检测合格</w:t>
      </w:r>
      <w:r w:rsidR="0075200C">
        <w:rPr>
          <w:rFonts w:ascii="宋体" w:hAnsi="宋体" w:cs="宋体" w:hint="eastAsia"/>
          <w:color w:val="000000"/>
        </w:rPr>
        <w:t>。</w:t>
      </w:r>
    </w:p>
    <w:p w:rsidR="00B41262" w:rsidRPr="0075200C" w:rsidRDefault="00B41262" w:rsidP="0075200C">
      <w:pPr>
        <w:spacing w:line="400" w:lineRule="exact"/>
        <w:ind w:firstLineChars="200" w:firstLine="420"/>
        <w:rPr>
          <w:rFonts w:ascii="宋体" w:hAnsi="宋体" w:cs="宋体"/>
          <w:color w:val="000000"/>
        </w:rPr>
      </w:pPr>
      <w:r w:rsidRPr="0075200C">
        <w:rPr>
          <w:rFonts w:ascii="宋体" w:hAnsi="宋体" w:cs="宋体" w:hint="eastAsia"/>
          <w:color w:val="000000"/>
        </w:rPr>
        <w:t>2、</w:t>
      </w:r>
      <w:r w:rsidR="00461A1F" w:rsidRPr="0075200C">
        <w:rPr>
          <w:rFonts w:ascii="宋体" w:hAnsi="宋体" w:cs="宋体" w:hint="eastAsia"/>
          <w:color w:val="000000"/>
        </w:rPr>
        <w:t>本项中标单位在中标后须在海门范围内有办公及仓库等场所，根据售后投标时要求处理，并配备电工及环保工程师等以满足项目实施需求</w:t>
      </w:r>
      <w:r w:rsidR="0075200C">
        <w:rPr>
          <w:rFonts w:ascii="宋体" w:hAnsi="宋体" w:cs="宋体" w:hint="eastAsia"/>
          <w:color w:val="000000"/>
        </w:rPr>
        <w:t>。</w:t>
      </w:r>
    </w:p>
    <w:p w:rsidR="00B41262" w:rsidRPr="0075200C" w:rsidRDefault="00B41262" w:rsidP="0075200C">
      <w:pPr>
        <w:spacing w:line="400" w:lineRule="exact"/>
        <w:ind w:firstLineChars="200" w:firstLine="420"/>
        <w:rPr>
          <w:rFonts w:ascii="宋体" w:hAnsi="宋体" w:cs="宋体"/>
          <w:color w:val="000000"/>
        </w:rPr>
      </w:pPr>
      <w:r w:rsidRPr="0075200C">
        <w:rPr>
          <w:rFonts w:ascii="宋体" w:hAnsi="宋体" w:cs="宋体" w:hint="eastAsia"/>
          <w:color w:val="000000"/>
        </w:rPr>
        <w:t>3、本项目1年管理及养护期从项目整体验收合格之日起开始计算。设备试运行及验收前时间不包含在1年管理及养护期内，但包含在项目内由中标人负责</w:t>
      </w:r>
      <w:r w:rsidR="0075200C">
        <w:rPr>
          <w:rFonts w:ascii="宋体" w:hAnsi="宋体" w:cs="宋体" w:hint="eastAsia"/>
          <w:color w:val="000000"/>
        </w:rPr>
        <w:t>。</w:t>
      </w:r>
    </w:p>
    <w:p w:rsidR="00A80E72" w:rsidRPr="00A80E72" w:rsidRDefault="00A80E72" w:rsidP="00A80E72">
      <w:pPr>
        <w:pStyle w:val="a0"/>
      </w:pPr>
    </w:p>
    <w:p w:rsidR="00266DAB" w:rsidRDefault="0016020E">
      <w:pPr>
        <w:spacing w:line="360" w:lineRule="auto"/>
        <w:jc w:val="center"/>
        <w:rPr>
          <w:rFonts w:ascii="宋体" w:hAnsi="宋体"/>
          <w:b/>
          <w:sz w:val="30"/>
          <w:szCs w:val="30"/>
        </w:rPr>
      </w:pPr>
      <w:r>
        <w:rPr>
          <w:rFonts w:ascii="宋体" w:hAnsi="宋体" w:hint="eastAsia"/>
          <w:b/>
          <w:sz w:val="30"/>
          <w:szCs w:val="30"/>
        </w:rPr>
        <w:t>第三部分  采购项目商务要求</w:t>
      </w:r>
    </w:p>
    <w:p w:rsidR="00266DAB" w:rsidRDefault="0016020E" w:rsidP="006C41CD">
      <w:pPr>
        <w:pStyle w:val="23"/>
        <w:snapToGrid w:val="0"/>
        <w:spacing w:line="440" w:lineRule="exact"/>
        <w:ind w:firstLineChars="200" w:firstLine="482"/>
        <w:rPr>
          <w:rFonts w:ascii="宋体" w:eastAsia="宋体"/>
          <w:b/>
          <w:sz w:val="24"/>
          <w:szCs w:val="24"/>
        </w:rPr>
      </w:pPr>
      <w:r>
        <w:rPr>
          <w:rFonts w:ascii="宋体" w:eastAsia="宋体" w:hint="eastAsia"/>
          <w:b/>
          <w:sz w:val="24"/>
          <w:szCs w:val="24"/>
        </w:rPr>
        <w:t>一、交货时间、地点：</w:t>
      </w:r>
    </w:p>
    <w:p w:rsidR="00266DAB" w:rsidRPr="000C1DD2" w:rsidRDefault="0016020E" w:rsidP="006C41CD">
      <w:pPr>
        <w:spacing w:line="440" w:lineRule="exact"/>
        <w:ind w:firstLineChars="100" w:firstLine="240"/>
        <w:rPr>
          <w:rFonts w:ascii="宋体" w:hAnsi="宋体" w:cs="宋体"/>
          <w:sz w:val="24"/>
          <w:szCs w:val="24"/>
          <w:lang w:val="zh-CN"/>
        </w:rPr>
      </w:pPr>
      <w:r>
        <w:rPr>
          <w:rFonts w:ascii="宋体" w:hAnsi="宋体" w:cs="宋体" w:hint="eastAsia"/>
          <w:color w:val="000000"/>
          <w:kern w:val="0"/>
          <w:sz w:val="24"/>
          <w:szCs w:val="24"/>
          <w:lang w:val="zh-CN"/>
        </w:rPr>
        <w:t xml:space="preserve">  </w:t>
      </w:r>
      <w:r>
        <w:rPr>
          <w:rFonts w:ascii="宋体" w:hAnsi="宋体" w:cs="宋体" w:hint="eastAsia"/>
          <w:sz w:val="24"/>
          <w:szCs w:val="24"/>
        </w:rPr>
        <w:t>1.交货时间：</w:t>
      </w:r>
      <w:r w:rsidR="00E46562" w:rsidRPr="00114B7A">
        <w:rPr>
          <w:rFonts w:ascii="宋体" w:hAnsi="宋体" w:cs="宋体" w:hint="eastAsia"/>
          <w:sz w:val="24"/>
          <w:szCs w:val="24"/>
          <w:highlight w:val="yellow"/>
          <w:lang w:val="zh-CN"/>
        </w:rPr>
        <w:t>合同签订后60天内完成供货安装调试，具体根据采购人发出的供货单为准。（供应商在收到供货单后3天内完成供货）</w:t>
      </w:r>
    </w:p>
    <w:p w:rsidR="00266DAB" w:rsidRDefault="0016020E" w:rsidP="006C41CD">
      <w:pPr>
        <w:widowControl/>
        <w:spacing w:line="440" w:lineRule="exact"/>
        <w:ind w:firstLineChars="200" w:firstLine="480"/>
        <w:jc w:val="left"/>
        <w:rPr>
          <w:rFonts w:ascii="宋体" w:hAnsi="宋体" w:cs="宋体"/>
          <w:sz w:val="24"/>
          <w:szCs w:val="24"/>
        </w:rPr>
      </w:pPr>
      <w:r>
        <w:rPr>
          <w:rFonts w:ascii="宋体" w:hAnsi="宋体" w:cs="宋体" w:hint="eastAsia"/>
          <w:sz w:val="24"/>
          <w:szCs w:val="24"/>
        </w:rPr>
        <w:lastRenderedPageBreak/>
        <w:t>2.交货地点：</w:t>
      </w:r>
      <w:r>
        <w:rPr>
          <w:rFonts w:ascii="宋体" w:hAnsi="宋体" w:cs="宋体" w:hint="eastAsia"/>
          <w:sz w:val="24"/>
          <w:szCs w:val="24"/>
          <w:lang w:val="zh-CN"/>
        </w:rPr>
        <w:t>送货至采购单位指定地点。</w:t>
      </w:r>
    </w:p>
    <w:p w:rsidR="00266DAB" w:rsidRDefault="0016020E" w:rsidP="006C41CD">
      <w:pPr>
        <w:pStyle w:val="10"/>
        <w:spacing w:line="440" w:lineRule="exact"/>
        <w:ind w:firstLineChars="200" w:firstLine="482"/>
        <w:rPr>
          <w:rFonts w:ascii="宋体" w:eastAsia="宋体" w:hAnsi="宋体" w:cs="Times New Roman"/>
          <w:sz w:val="24"/>
          <w:szCs w:val="24"/>
        </w:rPr>
      </w:pPr>
      <w:r>
        <w:rPr>
          <w:rFonts w:ascii="宋体" w:eastAsia="宋体" w:hAnsi="宋体" w:cs="Times New Roman" w:hint="eastAsia"/>
          <w:sz w:val="24"/>
          <w:szCs w:val="24"/>
        </w:rPr>
        <w:t>二、质量要求：</w:t>
      </w:r>
      <w:r w:rsidR="000C1DD2">
        <w:rPr>
          <w:rFonts w:ascii="宋体" w:eastAsia="宋体" w:hAnsi="宋体" w:cs="Times New Roman" w:hint="eastAsia"/>
          <w:sz w:val="24"/>
          <w:szCs w:val="24"/>
        </w:rPr>
        <w:t>合格</w:t>
      </w:r>
    </w:p>
    <w:p w:rsidR="00266DAB" w:rsidRDefault="0016020E" w:rsidP="006C41CD">
      <w:pPr>
        <w:autoSpaceDE w:val="0"/>
        <w:autoSpaceDN w:val="0"/>
        <w:adjustRightInd w:val="0"/>
        <w:spacing w:line="440" w:lineRule="exact"/>
        <w:jc w:val="left"/>
        <w:rPr>
          <w:rFonts w:ascii="宋体"/>
          <w:b/>
          <w:sz w:val="24"/>
          <w:szCs w:val="24"/>
        </w:rPr>
      </w:pPr>
      <w:r>
        <w:rPr>
          <w:rFonts w:ascii="宋体" w:hAnsi="宋体" w:cs="宋体" w:hint="eastAsia"/>
          <w:b/>
          <w:sz w:val="24"/>
          <w:szCs w:val="24"/>
          <w:lang w:val="zh-CN"/>
        </w:rPr>
        <w:t xml:space="preserve">   </w:t>
      </w:r>
      <w:r w:rsidR="000C1DD2">
        <w:rPr>
          <w:rFonts w:hint="eastAsia"/>
          <w:lang w:val="zh-CN"/>
        </w:rPr>
        <w:t xml:space="preserve"> </w:t>
      </w:r>
      <w:r>
        <w:rPr>
          <w:rFonts w:ascii="宋体" w:hint="eastAsia"/>
          <w:b/>
          <w:sz w:val="24"/>
          <w:szCs w:val="24"/>
        </w:rPr>
        <w:t>三、付款方式：</w:t>
      </w:r>
    </w:p>
    <w:p w:rsidR="00461A1F" w:rsidRPr="00461A1F" w:rsidRDefault="00461A1F" w:rsidP="0075200C">
      <w:pPr>
        <w:spacing w:line="440" w:lineRule="exact"/>
        <w:ind w:firstLineChars="200" w:firstLine="480"/>
        <w:jc w:val="left"/>
        <w:rPr>
          <w:rFonts w:ascii="宋体" w:hAnsi="宋体"/>
          <w:color w:val="000000"/>
          <w:sz w:val="24"/>
          <w:szCs w:val="24"/>
        </w:rPr>
      </w:pPr>
      <w:r w:rsidRPr="00461A1F">
        <w:rPr>
          <w:rFonts w:ascii="宋体" w:hAnsi="宋体" w:hint="eastAsia"/>
          <w:color w:val="000000"/>
          <w:sz w:val="24"/>
          <w:szCs w:val="24"/>
        </w:rPr>
        <w:t>全部设备安装完成后支付现场实际发生量的5</w:t>
      </w:r>
      <w:r w:rsidRPr="00461A1F">
        <w:rPr>
          <w:rFonts w:ascii="宋体" w:hAnsi="宋体"/>
          <w:color w:val="000000"/>
          <w:sz w:val="24"/>
          <w:szCs w:val="24"/>
        </w:rPr>
        <w:t>0</w:t>
      </w:r>
      <w:r w:rsidRPr="00461A1F">
        <w:rPr>
          <w:rFonts w:ascii="宋体" w:hAnsi="宋体" w:hint="eastAsia"/>
          <w:color w:val="000000"/>
          <w:sz w:val="24"/>
          <w:szCs w:val="24"/>
        </w:rPr>
        <w:t>%（以签收为准），工程竣工验收后付至现场实际发生量的8</w:t>
      </w:r>
      <w:r w:rsidRPr="00461A1F">
        <w:rPr>
          <w:rFonts w:ascii="宋体" w:hAnsi="宋体"/>
          <w:color w:val="000000"/>
          <w:sz w:val="24"/>
          <w:szCs w:val="24"/>
        </w:rPr>
        <w:t>0</w:t>
      </w:r>
      <w:r w:rsidRPr="00461A1F">
        <w:rPr>
          <w:rFonts w:ascii="宋体" w:hAnsi="宋体" w:hint="eastAsia"/>
          <w:color w:val="000000"/>
          <w:sz w:val="24"/>
          <w:szCs w:val="24"/>
        </w:rPr>
        <w:t>%，项目审计结束后付至</w:t>
      </w:r>
      <w:r w:rsidR="0075200C">
        <w:rPr>
          <w:rFonts w:ascii="宋体" w:hAnsi="宋体" w:hint="eastAsia"/>
          <w:color w:val="000000"/>
          <w:sz w:val="24"/>
          <w:szCs w:val="24"/>
        </w:rPr>
        <w:t>审定价的</w:t>
      </w:r>
      <w:r w:rsidRPr="00461A1F">
        <w:rPr>
          <w:rFonts w:ascii="宋体" w:hAnsi="宋体" w:hint="eastAsia"/>
          <w:color w:val="000000"/>
          <w:sz w:val="24"/>
          <w:szCs w:val="24"/>
        </w:rPr>
        <w:t>9</w:t>
      </w:r>
      <w:r w:rsidRPr="00461A1F">
        <w:rPr>
          <w:rFonts w:ascii="宋体" w:hAnsi="宋体"/>
          <w:color w:val="000000"/>
          <w:sz w:val="24"/>
          <w:szCs w:val="24"/>
        </w:rPr>
        <w:t>5</w:t>
      </w:r>
      <w:r w:rsidRPr="00461A1F">
        <w:rPr>
          <w:rFonts w:ascii="宋体" w:hAnsi="宋体" w:hint="eastAsia"/>
          <w:color w:val="000000"/>
          <w:sz w:val="24"/>
          <w:szCs w:val="24"/>
        </w:rPr>
        <w:t>%，剩余货款待质保期满后一次性付清（不计息）。</w:t>
      </w:r>
    </w:p>
    <w:p w:rsidR="006C41CD" w:rsidRPr="006C41CD" w:rsidRDefault="006C41CD" w:rsidP="006C41CD">
      <w:pPr>
        <w:pStyle w:val="a0"/>
        <w:spacing w:line="440" w:lineRule="exact"/>
        <w:ind w:firstLineChars="196" w:firstLine="472"/>
      </w:pPr>
      <w:r w:rsidRPr="006C41CD">
        <w:rPr>
          <w:rFonts w:ascii="宋体" w:hAnsi="宋体" w:hint="eastAsia"/>
          <w:b/>
          <w:sz w:val="24"/>
          <w:szCs w:val="24"/>
        </w:rPr>
        <w:t>四、售后服务：</w:t>
      </w:r>
      <w:r w:rsidR="00E46562">
        <w:rPr>
          <w:rFonts w:ascii="宋体" w:hAnsi="宋体" w:hint="eastAsia"/>
          <w:b/>
          <w:sz w:val="24"/>
          <w:szCs w:val="24"/>
        </w:rPr>
        <w:t>设备质保三年，</w:t>
      </w:r>
      <w:r w:rsidRPr="000C1DD2">
        <w:rPr>
          <w:rFonts w:ascii="宋体" w:hAnsi="宋体" w:cs="宋体" w:hint="eastAsia"/>
          <w:sz w:val="24"/>
          <w:szCs w:val="24"/>
          <w:lang w:val="zh-CN"/>
        </w:rPr>
        <w:t>管理及养护期为1年（从竣工验收合格之日起计算）</w:t>
      </w:r>
      <w:r w:rsidR="00584A69">
        <w:rPr>
          <w:rFonts w:ascii="宋体" w:hAnsi="宋体" w:cs="宋体" w:hint="eastAsia"/>
          <w:sz w:val="24"/>
          <w:szCs w:val="24"/>
          <w:lang w:val="zh-CN"/>
        </w:rPr>
        <w:t>，SIM流量三年相关费用含在投标报价中。</w:t>
      </w:r>
    </w:p>
    <w:p w:rsidR="00266DAB" w:rsidRDefault="006C41CD" w:rsidP="006C41CD">
      <w:pPr>
        <w:pStyle w:val="23"/>
        <w:snapToGrid w:val="0"/>
        <w:spacing w:line="440" w:lineRule="exact"/>
        <w:ind w:firstLineChars="200" w:firstLine="482"/>
        <w:rPr>
          <w:rFonts w:ascii="宋体" w:eastAsia="宋体"/>
          <w:b/>
          <w:sz w:val="24"/>
          <w:szCs w:val="24"/>
        </w:rPr>
      </w:pPr>
      <w:r>
        <w:rPr>
          <w:rFonts w:ascii="宋体" w:eastAsia="宋体" w:hint="eastAsia"/>
          <w:b/>
          <w:sz w:val="24"/>
          <w:szCs w:val="24"/>
        </w:rPr>
        <w:t>五</w:t>
      </w:r>
      <w:r w:rsidR="0016020E">
        <w:rPr>
          <w:rFonts w:ascii="宋体" w:eastAsia="宋体" w:hint="eastAsia"/>
          <w:b/>
          <w:sz w:val="24"/>
          <w:szCs w:val="24"/>
        </w:rPr>
        <w:t>、其它相关说明：</w:t>
      </w:r>
    </w:p>
    <w:p w:rsidR="00266DAB" w:rsidRDefault="0016020E" w:rsidP="006C41CD">
      <w:pPr>
        <w:spacing w:line="440" w:lineRule="exact"/>
        <w:ind w:firstLineChars="100" w:firstLine="240"/>
        <w:rPr>
          <w:rFonts w:ascii="宋体" w:hAnsi="宋体" w:cs="宋体"/>
          <w:sz w:val="24"/>
          <w:szCs w:val="24"/>
        </w:rPr>
      </w:pPr>
      <w:r>
        <w:rPr>
          <w:rFonts w:ascii="宋体" w:hAnsi="宋体" w:cs="宋体" w:hint="eastAsia"/>
          <w:sz w:val="24"/>
          <w:szCs w:val="24"/>
        </w:rPr>
        <w:t>（1）中标单位与采购人签订合同。</w:t>
      </w:r>
    </w:p>
    <w:p w:rsidR="00266DAB" w:rsidRDefault="0016020E" w:rsidP="006C41CD">
      <w:pPr>
        <w:spacing w:line="440" w:lineRule="exact"/>
        <w:ind w:firstLineChars="100" w:firstLine="240"/>
        <w:rPr>
          <w:rFonts w:ascii="宋体" w:hAnsi="宋体" w:cs="宋体"/>
          <w:sz w:val="24"/>
          <w:szCs w:val="24"/>
        </w:rPr>
      </w:pPr>
      <w:r>
        <w:rPr>
          <w:rFonts w:ascii="宋体" w:hAnsi="宋体" w:cs="宋体" w:hint="eastAsia"/>
          <w:sz w:val="24"/>
          <w:szCs w:val="24"/>
        </w:rPr>
        <w:t>（2）本项目投标有效期为开标后60天。</w:t>
      </w:r>
    </w:p>
    <w:p w:rsidR="00266DAB" w:rsidRDefault="0016020E" w:rsidP="006C41CD">
      <w:pPr>
        <w:spacing w:line="440" w:lineRule="exact"/>
        <w:ind w:firstLineChars="100" w:firstLine="240"/>
        <w:rPr>
          <w:rFonts w:ascii="宋体" w:hAnsi="宋体" w:cs="宋体"/>
          <w:sz w:val="24"/>
          <w:szCs w:val="24"/>
        </w:rPr>
      </w:pPr>
      <w:r>
        <w:rPr>
          <w:rFonts w:ascii="宋体" w:hAnsi="宋体" w:cs="宋体" w:hint="eastAsia"/>
          <w:sz w:val="24"/>
          <w:szCs w:val="24"/>
        </w:rPr>
        <w:t>（3）无论投标结果如何，投标人自行承担与投标相应有关的全部费用。</w:t>
      </w:r>
    </w:p>
    <w:p w:rsidR="006C41CD" w:rsidRDefault="0016020E" w:rsidP="0075200C">
      <w:pPr>
        <w:spacing w:line="440" w:lineRule="exact"/>
        <w:ind w:firstLineChars="100" w:firstLine="240"/>
        <w:rPr>
          <w:rFonts w:ascii="宋体" w:hAnsi="宋体" w:cs="宋体"/>
          <w:sz w:val="24"/>
          <w:szCs w:val="24"/>
        </w:rPr>
      </w:pPr>
      <w:r>
        <w:rPr>
          <w:rFonts w:ascii="宋体" w:hAnsi="宋体" w:cs="宋体" w:hint="eastAsia"/>
          <w:sz w:val="24"/>
          <w:szCs w:val="24"/>
        </w:rPr>
        <w:t>（4）招标文件</w:t>
      </w:r>
      <w:r w:rsidRPr="000C1DD2">
        <w:rPr>
          <w:rFonts w:ascii="宋体" w:hAnsi="宋体" w:cs="宋体" w:hint="eastAsia"/>
          <w:sz w:val="24"/>
          <w:szCs w:val="24"/>
          <w:highlight w:val="yellow"/>
        </w:rPr>
        <w:t>工本费每套售价500 元现金</w:t>
      </w:r>
      <w:r>
        <w:rPr>
          <w:rFonts w:ascii="宋体" w:hAnsi="宋体" w:cs="宋体" w:hint="eastAsia"/>
          <w:sz w:val="24"/>
          <w:szCs w:val="24"/>
        </w:rPr>
        <w:t>,开标现场收取，售后不退。</w:t>
      </w:r>
    </w:p>
    <w:p w:rsidR="007D61FA" w:rsidRPr="00195B58" w:rsidRDefault="007D61FA" w:rsidP="007D61FA">
      <w:pPr>
        <w:pStyle w:val="afc"/>
        <w:spacing w:line="500" w:lineRule="exact"/>
        <w:ind w:firstLineChars="100" w:firstLine="240"/>
        <w:rPr>
          <w:rFonts w:ascii="宋体" w:hAnsi="宋体" w:cs="仿宋"/>
          <w:bCs/>
          <w:szCs w:val="24"/>
        </w:rPr>
      </w:pPr>
      <w:r>
        <w:rPr>
          <w:rFonts w:hint="eastAsia"/>
        </w:rPr>
        <w:t>（</w:t>
      </w:r>
      <w:r>
        <w:rPr>
          <w:rFonts w:hint="eastAsia"/>
        </w:rPr>
        <w:t>5</w:t>
      </w:r>
      <w:r>
        <w:rPr>
          <w:rFonts w:hint="eastAsia"/>
        </w:rPr>
        <w:t>）</w:t>
      </w:r>
      <w:r w:rsidRPr="00BE0F0E">
        <w:rPr>
          <w:rFonts w:ascii="宋体" w:hAnsi="宋体" w:cs="仿宋" w:hint="eastAsia"/>
          <w:kern w:val="0"/>
          <w:szCs w:val="24"/>
          <w:lang w:val="zh-CN"/>
        </w:rPr>
        <w:t>招标代理服务费应包含（分摊）在投标报价中，但不单独列出。中标人在领取中标通</w:t>
      </w:r>
      <w:r w:rsidRPr="00195B58">
        <w:rPr>
          <w:rFonts w:ascii="宋体" w:hAnsi="宋体" w:cs="仿宋" w:hint="eastAsia"/>
          <w:bCs/>
          <w:szCs w:val="24"/>
        </w:rPr>
        <w:t>知书前向招标代理人支付，招标代理服务费按《招标代理服务收费管理暂行办法》计价格[2002]1980号文</w:t>
      </w:r>
      <w:r w:rsidR="00F60C20" w:rsidRPr="00104707">
        <w:rPr>
          <w:rFonts w:ascii="宋体" w:hAnsi="宋体" w:hint="eastAsia"/>
        </w:rPr>
        <w:t>、《关于降低部分建设项目收费标准规范收费行为等有关问题的通知》（发改价格【2011】534号）</w:t>
      </w:r>
      <w:r w:rsidR="00F60C20" w:rsidRPr="00104707">
        <w:rPr>
          <w:rFonts w:ascii="宋体" w:hAnsi="宋体"/>
        </w:rPr>
        <w:t>规定的</w:t>
      </w:r>
      <w:r>
        <w:rPr>
          <w:rFonts w:ascii="宋体" w:hAnsi="宋体" w:cs="仿宋" w:hint="eastAsia"/>
          <w:bCs/>
          <w:szCs w:val="24"/>
        </w:rPr>
        <w:t>60</w:t>
      </w:r>
      <w:r w:rsidRPr="00195B58">
        <w:rPr>
          <w:rFonts w:ascii="宋体" w:hAnsi="宋体" w:cs="仿宋" w:hint="eastAsia"/>
          <w:bCs/>
          <w:szCs w:val="24"/>
        </w:rPr>
        <w:t>%计取，不足</w:t>
      </w:r>
      <w:r w:rsidR="00F60C20">
        <w:rPr>
          <w:rFonts w:ascii="宋体" w:hAnsi="宋体" w:cs="仿宋" w:hint="eastAsia"/>
          <w:bCs/>
          <w:szCs w:val="24"/>
        </w:rPr>
        <w:t>2000</w:t>
      </w:r>
      <w:r w:rsidRPr="00195B58">
        <w:rPr>
          <w:rFonts w:ascii="宋体" w:hAnsi="宋体" w:cs="仿宋" w:hint="eastAsia"/>
          <w:bCs/>
          <w:szCs w:val="24"/>
        </w:rPr>
        <w:t>元的按</w:t>
      </w:r>
      <w:r w:rsidR="00F60C20">
        <w:rPr>
          <w:rFonts w:ascii="宋体" w:hAnsi="宋体" w:cs="仿宋" w:hint="eastAsia"/>
          <w:bCs/>
          <w:szCs w:val="24"/>
        </w:rPr>
        <w:t>2000</w:t>
      </w:r>
      <w:r w:rsidRPr="00195B58">
        <w:rPr>
          <w:rFonts w:ascii="宋体" w:hAnsi="宋体" w:cs="仿宋" w:hint="eastAsia"/>
          <w:bCs/>
          <w:szCs w:val="24"/>
        </w:rPr>
        <w:t>元收取。</w:t>
      </w:r>
    </w:p>
    <w:p w:rsidR="007D61FA" w:rsidRDefault="007D61FA" w:rsidP="007D61FA">
      <w:pPr>
        <w:pStyle w:val="a0"/>
      </w:pPr>
    </w:p>
    <w:p w:rsidR="009347A1" w:rsidRPr="007D61FA" w:rsidRDefault="009347A1" w:rsidP="007D61FA">
      <w:pPr>
        <w:pStyle w:val="a0"/>
      </w:pPr>
    </w:p>
    <w:p w:rsidR="00266DAB" w:rsidRDefault="0016020E">
      <w:pPr>
        <w:spacing w:line="360" w:lineRule="auto"/>
        <w:ind w:firstLineChars="600" w:firstLine="2650"/>
        <w:rPr>
          <w:rFonts w:ascii="宋体" w:hAnsi="宋体"/>
          <w:b/>
          <w:bCs/>
          <w:sz w:val="44"/>
          <w:szCs w:val="44"/>
        </w:rPr>
      </w:pPr>
      <w:r>
        <w:rPr>
          <w:rFonts w:ascii="宋体" w:hAnsi="宋体" w:hint="eastAsia"/>
          <w:b/>
          <w:bCs/>
          <w:sz w:val="44"/>
          <w:szCs w:val="44"/>
        </w:rPr>
        <w:t>第三章   投标人须知</w:t>
      </w:r>
      <w:bookmarkStart w:id="9" w:name="_Toc454701373"/>
      <w:bookmarkStart w:id="10" w:name="_Toc469579840"/>
      <w:bookmarkStart w:id="11" w:name="_Toc458262606"/>
      <w:bookmarkStart w:id="12" w:name="_Toc20564521"/>
      <w:bookmarkStart w:id="13" w:name="_Toc20144975"/>
      <w:bookmarkStart w:id="14" w:name="_Toc20564609"/>
      <w:bookmarkStart w:id="15" w:name="_Toc5578665"/>
      <w:bookmarkStart w:id="16" w:name="_Toc52352451"/>
      <w:bookmarkStart w:id="17" w:name="_Toc5575602"/>
      <w:bookmarkStart w:id="18" w:name="_Toc20571355"/>
      <w:bookmarkEnd w:id="8"/>
    </w:p>
    <w:p w:rsidR="00266DAB" w:rsidRDefault="0016020E">
      <w:pPr>
        <w:spacing w:line="360" w:lineRule="auto"/>
        <w:jc w:val="center"/>
        <w:rPr>
          <w:rFonts w:ascii="宋体" w:hAnsi="宋体"/>
          <w:b/>
          <w:sz w:val="28"/>
          <w:szCs w:val="28"/>
        </w:rPr>
      </w:pPr>
      <w:r>
        <w:rPr>
          <w:rFonts w:ascii="宋体" w:hAnsi="宋体" w:hint="eastAsia"/>
          <w:b/>
          <w:sz w:val="28"/>
          <w:szCs w:val="28"/>
        </w:rPr>
        <w:t>一、招标采购文件说明</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1、 招标采购文件由招标方负责解释。</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2、 招标采购文件由下述部分组成：</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第一部分   招标公告</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第二部分   采购项目需求</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第三部分   投标人须知</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第四部分   开评标</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第五部分</w:t>
      </w:r>
      <w:r>
        <w:rPr>
          <w:rFonts w:ascii="宋体" w:hAnsi="宋体" w:hint="eastAsia"/>
          <w:sz w:val="24"/>
          <w:szCs w:val="24"/>
        </w:rPr>
        <w:t xml:space="preserve">   </w:t>
      </w:r>
      <w:r>
        <w:rPr>
          <w:rFonts w:ascii="宋体" w:hAnsi="宋体" w:hint="eastAsia"/>
          <w:sz w:val="24"/>
          <w:szCs w:val="24"/>
          <w:lang w:val="en-GB"/>
        </w:rPr>
        <w:t>拟签订的合同文本</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第六部分   质疑提出和处理</w:t>
      </w:r>
    </w:p>
    <w:p w:rsidR="00266DAB" w:rsidRDefault="0016020E">
      <w:pPr>
        <w:spacing w:line="440" w:lineRule="exact"/>
        <w:ind w:left="-357" w:firstLineChars="200" w:firstLine="480"/>
        <w:rPr>
          <w:rFonts w:ascii="宋体" w:hAnsi="宋体"/>
          <w:sz w:val="24"/>
          <w:szCs w:val="24"/>
          <w:lang w:val="en-GB"/>
        </w:rPr>
      </w:pPr>
      <w:r>
        <w:rPr>
          <w:rFonts w:ascii="宋体" w:hAnsi="宋体" w:hint="eastAsia"/>
          <w:sz w:val="24"/>
          <w:szCs w:val="24"/>
          <w:lang w:val="en-GB"/>
        </w:rPr>
        <w:t>第七部分</w:t>
      </w:r>
      <w:r>
        <w:rPr>
          <w:rFonts w:ascii="宋体" w:hAnsi="宋体" w:hint="eastAsia"/>
          <w:sz w:val="24"/>
          <w:szCs w:val="24"/>
        </w:rPr>
        <w:t xml:space="preserve">   </w:t>
      </w:r>
      <w:r>
        <w:rPr>
          <w:rFonts w:ascii="宋体" w:hAnsi="宋体" w:hint="eastAsia"/>
          <w:sz w:val="24"/>
          <w:szCs w:val="24"/>
          <w:lang w:val="en-GB"/>
        </w:rPr>
        <w:t xml:space="preserve">投标文件格式 </w:t>
      </w:r>
    </w:p>
    <w:p w:rsidR="00266DAB" w:rsidRDefault="0016020E">
      <w:pPr>
        <w:pStyle w:val="2"/>
        <w:rPr>
          <w:rFonts w:ascii="宋体" w:eastAsia="宋体" w:hAnsi="宋体"/>
        </w:rPr>
      </w:pPr>
      <w:r>
        <w:rPr>
          <w:rFonts w:ascii="宋体" w:eastAsia="宋体" w:hAnsi="宋体" w:hint="eastAsia"/>
        </w:rPr>
        <w:lastRenderedPageBreak/>
        <w:t>二、招标采购文件的澄清</w:t>
      </w:r>
      <w:bookmarkEnd w:id="9"/>
      <w:bookmarkEnd w:id="10"/>
      <w:bookmarkEnd w:id="11"/>
      <w:r>
        <w:rPr>
          <w:rFonts w:ascii="宋体" w:eastAsia="宋体" w:hAnsi="宋体" w:hint="eastAsia"/>
        </w:rPr>
        <w:t>和修改</w:t>
      </w:r>
      <w:bookmarkEnd w:id="12"/>
      <w:bookmarkEnd w:id="13"/>
      <w:bookmarkEnd w:id="14"/>
      <w:bookmarkEnd w:id="15"/>
      <w:bookmarkEnd w:id="16"/>
      <w:bookmarkEnd w:id="17"/>
      <w:bookmarkEnd w:id="18"/>
    </w:p>
    <w:p w:rsidR="00266DAB" w:rsidRDefault="0016020E">
      <w:pPr>
        <w:spacing w:line="440" w:lineRule="exact"/>
        <w:ind w:firstLineChars="200" w:firstLine="480"/>
        <w:jc w:val="left"/>
        <w:rPr>
          <w:rFonts w:ascii="宋体" w:hAnsi="宋体"/>
          <w:color w:val="000000"/>
          <w:sz w:val="24"/>
          <w:szCs w:val="24"/>
        </w:rPr>
      </w:pPr>
      <w:bookmarkStart w:id="19" w:name="_Toc52352452"/>
      <w:r>
        <w:rPr>
          <w:rFonts w:ascii="宋体" w:hAnsi="宋体" w:hint="eastAsia"/>
          <w:sz w:val="24"/>
          <w:szCs w:val="24"/>
        </w:rPr>
        <w:t>1、供应商领取招标文件后，应仔细检查招标文件的所有内容，如对本次招标文件存在疑问，请将书面询问文件在本项目投标截止时间24小时前，送至招标人或代理单位，</w:t>
      </w:r>
      <w:r>
        <w:rPr>
          <w:rFonts w:ascii="宋体" w:hAnsi="宋体" w:hint="eastAsia"/>
          <w:color w:val="000000"/>
          <w:sz w:val="24"/>
          <w:szCs w:val="24"/>
        </w:rPr>
        <w:t>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3.采购单位有权对发出的招标文件进行必要的澄清或修改。采购单位对招标文件的澄清、修改将构成招标文件的一部分，对所有投标供应商具有约束力。</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4.采购单位可视情取消、延长投标截止时间和开标时间，不负责解释。</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5.投标供应商由于对招标文件的任何推论和误解以及采购单位对有关问题的口头解释所造成的后果，均由投标供应商自负。</w:t>
      </w:r>
    </w:p>
    <w:p w:rsidR="00266DAB" w:rsidRDefault="0016020E">
      <w:pPr>
        <w:spacing w:line="440" w:lineRule="exact"/>
        <w:ind w:firstLineChars="200" w:firstLine="480"/>
        <w:jc w:val="left"/>
        <w:rPr>
          <w:rFonts w:ascii="宋体" w:hAnsi="宋体"/>
          <w:color w:val="000000"/>
          <w:sz w:val="24"/>
          <w:szCs w:val="24"/>
        </w:rPr>
      </w:pPr>
      <w:r>
        <w:rPr>
          <w:rFonts w:ascii="宋体" w:hAnsi="宋体" w:hint="eastAsia"/>
          <w:color w:val="000000"/>
          <w:sz w:val="24"/>
          <w:szCs w:val="24"/>
        </w:rPr>
        <w:t>6.采购单位视情组织答疑会。</w:t>
      </w:r>
    </w:p>
    <w:p w:rsidR="00266DAB" w:rsidRDefault="0016020E">
      <w:pPr>
        <w:pStyle w:val="2"/>
        <w:rPr>
          <w:rFonts w:ascii="宋体" w:eastAsia="宋体" w:hAnsi="宋体"/>
        </w:rPr>
      </w:pPr>
      <w:r>
        <w:rPr>
          <w:rFonts w:ascii="宋体" w:eastAsia="宋体" w:hAnsi="宋体" w:hint="eastAsia"/>
          <w:lang w:val="en-GB"/>
        </w:rPr>
        <w:t>三</w:t>
      </w:r>
      <w:r>
        <w:rPr>
          <w:rFonts w:ascii="宋体" w:eastAsia="宋体" w:hAnsi="宋体" w:hint="eastAsia"/>
        </w:rPr>
        <w:t>、投标文件的制作</w:t>
      </w:r>
      <w:bookmarkStart w:id="20" w:name="_Toc20564523"/>
      <w:bookmarkStart w:id="21" w:name="_Toc5578667"/>
      <w:bookmarkStart w:id="22" w:name="_Toc5575604"/>
      <w:bookmarkStart w:id="23" w:name="_Toc20564611"/>
      <w:bookmarkStart w:id="24" w:name="_Toc20571357"/>
      <w:bookmarkStart w:id="25" w:name="_Toc20144977"/>
      <w:bookmarkEnd w:id="19"/>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1、 原则</w:t>
      </w:r>
      <w:bookmarkEnd w:id="20"/>
      <w:bookmarkEnd w:id="21"/>
      <w:bookmarkEnd w:id="22"/>
      <w:bookmarkEnd w:id="23"/>
      <w:bookmarkEnd w:id="24"/>
      <w:bookmarkEnd w:id="25"/>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（1）投标人应保证所提供的所有资料的真实性、准确性。</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（2）投标人在招标过程中提供不真实的材料，无论其材料是否重要，采购方都将终止其投标资格，投标人需承担相应的后果及法律责任。</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（3）采购方拒绝接受电报、电话或传真形式的投标文件。</w:t>
      </w:r>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2、 投标文件的组成：见本招标采购文件第六部分“投标文件格式”。</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特别提示：请投标人携带相关原件用于备查。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3、投标文件制作要求</w:t>
      </w:r>
    </w:p>
    <w:p w:rsidR="00266DAB" w:rsidRDefault="0016020E">
      <w:pPr>
        <w:snapToGrid w:val="0"/>
        <w:spacing w:line="460" w:lineRule="exact"/>
        <w:ind w:firstLineChars="200" w:firstLine="480"/>
        <w:rPr>
          <w:rFonts w:ascii="宋体" w:hAnsi="宋体"/>
          <w:sz w:val="24"/>
          <w:szCs w:val="24"/>
          <w:lang w:val="en-GB"/>
        </w:rPr>
      </w:pPr>
      <w:r>
        <w:rPr>
          <w:rFonts w:ascii="宋体" w:hAnsi="宋体" w:hint="eastAsia"/>
          <w:sz w:val="24"/>
          <w:szCs w:val="24"/>
        </w:rPr>
        <w:t>（1）投标人应按投标文件组成顺序编写、制作投标文件，并牢固装订成册。投标文件均需采用A4纸（图纸等除外）。投标文件不得行间插字、涂改、增删，如需修改错漏处，须经投标文件签署人签字并加盖公章。</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（2）投标文件正本一份、副本两份，在每一份投标文件上要明确标注投标人全称、“正</w:t>
      </w:r>
      <w:r>
        <w:rPr>
          <w:rFonts w:ascii="宋体" w:hAnsi="宋体" w:hint="eastAsia"/>
          <w:sz w:val="24"/>
          <w:szCs w:val="24"/>
        </w:rPr>
        <w:lastRenderedPageBreak/>
        <w:t>本”、“副本”字样。一旦正本和副本内容有差异，以正本为准。</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（3）投标文件正本须打印并由法定代表人或授权代表签字并加盖单位公章。副本可复印，但须加盖单位公章。</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（4）投标人应将本项目投标文件密封。</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highlight w:val="cyan"/>
        </w:rPr>
        <w:t>（5）</w:t>
      </w:r>
      <w:r w:rsidR="00C410DB">
        <w:rPr>
          <w:rFonts w:ascii="宋体" w:hAnsi="宋体" w:hint="eastAsia"/>
          <w:sz w:val="24"/>
          <w:szCs w:val="24"/>
          <w:highlight w:val="cyan"/>
        </w:rPr>
        <w:t>报价一览表</w:t>
      </w:r>
      <w:r>
        <w:rPr>
          <w:rFonts w:ascii="宋体" w:hAnsi="宋体" w:hint="eastAsia"/>
          <w:sz w:val="24"/>
          <w:szCs w:val="24"/>
          <w:highlight w:val="cyan"/>
        </w:rPr>
        <w:t>三份须单独另行密封，投标报价不得出现于投标文件的正本或副本。</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（6）所有密封文件封套正面须标明项目名称、边缝处加盖单位骑缝章或骑缝签字，并注明于开标前不得启封。如果投标供应商未加写标记，招标方对投标文件的误投和提前启封不负责任。</w:t>
      </w:r>
    </w:p>
    <w:p w:rsidR="00266DAB" w:rsidRDefault="0016020E">
      <w:pPr>
        <w:snapToGrid w:val="0"/>
        <w:spacing w:line="440" w:lineRule="exact"/>
        <w:ind w:firstLineChars="200" w:firstLine="482"/>
        <w:rPr>
          <w:rFonts w:ascii="宋体" w:hAnsi="宋体"/>
          <w:b/>
          <w:sz w:val="24"/>
          <w:szCs w:val="24"/>
        </w:rPr>
      </w:pPr>
      <w:r>
        <w:rPr>
          <w:rFonts w:ascii="宋体" w:hAnsi="宋体" w:hint="eastAsia"/>
          <w:b/>
          <w:sz w:val="24"/>
          <w:szCs w:val="24"/>
        </w:rPr>
        <w:t>4、 投标报价</w:t>
      </w:r>
    </w:p>
    <w:p w:rsidR="00611290" w:rsidRPr="00611290" w:rsidRDefault="0016020E" w:rsidP="00611290">
      <w:pPr>
        <w:snapToGrid w:val="0"/>
        <w:spacing w:line="440" w:lineRule="exact"/>
        <w:ind w:firstLineChars="200" w:firstLine="480"/>
        <w:rPr>
          <w:rFonts w:ascii="宋体" w:hAnsi="宋体"/>
          <w:sz w:val="24"/>
          <w:szCs w:val="24"/>
        </w:rPr>
      </w:pPr>
      <w:r>
        <w:rPr>
          <w:rFonts w:ascii="宋体" w:hAnsi="宋体" w:hint="eastAsia"/>
          <w:sz w:val="24"/>
          <w:szCs w:val="24"/>
        </w:rPr>
        <w:t>（1）本项目</w:t>
      </w:r>
      <w:r w:rsidR="00611290" w:rsidRPr="00611290">
        <w:rPr>
          <w:rFonts w:ascii="宋体" w:hAnsi="宋体" w:hint="eastAsia"/>
          <w:sz w:val="24"/>
          <w:szCs w:val="24"/>
        </w:rPr>
        <w:t>报价包含设备材料费、安装费、运输费、保险费、相关措施费、一年管理运维费、平台搭建使用费、3年SIM无线物联网卡流量费，税金及管理费等全部费用。</w:t>
      </w:r>
      <w:r w:rsidR="00611290">
        <w:rPr>
          <w:rFonts w:ascii="宋体" w:hAnsi="宋体" w:hint="eastAsia"/>
          <w:sz w:val="24"/>
          <w:szCs w:val="24"/>
        </w:rPr>
        <w:t>搬运途中货物如有破损，由供应商负责无条件调换。</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（2）投标方免费提供的项目，也应报价并注明免费，不计入报价总价。</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（3）投标人应对招标文件内所要采购的全部内容进行报价，只投其中部分内容者，其投标书将被拒绝。</w:t>
      </w:r>
    </w:p>
    <w:p w:rsidR="00266DAB" w:rsidRDefault="0016020E">
      <w:pPr>
        <w:snapToGrid w:val="0"/>
        <w:spacing w:line="440" w:lineRule="exact"/>
        <w:ind w:firstLineChars="200" w:firstLine="480"/>
        <w:rPr>
          <w:rFonts w:ascii="宋体" w:hAnsi="宋体"/>
          <w:sz w:val="24"/>
          <w:szCs w:val="24"/>
        </w:rPr>
      </w:pPr>
      <w:r>
        <w:rPr>
          <w:rFonts w:ascii="宋体" w:hAnsi="宋体" w:hint="eastAsia"/>
          <w:sz w:val="24"/>
          <w:szCs w:val="24"/>
        </w:rPr>
        <w:t>（4）</w:t>
      </w:r>
      <w:r w:rsidR="00E66CE0" w:rsidRPr="001B5492">
        <w:rPr>
          <w:rFonts w:ascii="宋体" w:hAnsi="宋体" w:hint="eastAsia"/>
          <w:b/>
          <w:sz w:val="24"/>
          <w:szCs w:val="24"/>
        </w:rPr>
        <w:t>本项目将进行现场最终报价，请做好现场报价的准备。</w:t>
      </w:r>
    </w:p>
    <w:p w:rsidR="00266DAB" w:rsidRPr="007A4D06" w:rsidRDefault="0016020E" w:rsidP="007A4D06">
      <w:pPr>
        <w:snapToGrid w:val="0"/>
        <w:spacing w:line="460" w:lineRule="exact"/>
        <w:ind w:firstLineChars="200" w:firstLine="422"/>
        <w:contextualSpacing/>
        <w:rPr>
          <w:rFonts w:ascii="宋体" w:hAnsi="宋体" w:cs="仿宋"/>
          <w:b/>
          <w:sz w:val="24"/>
          <w:szCs w:val="24"/>
        </w:rPr>
      </w:pPr>
      <w:r>
        <w:rPr>
          <w:rFonts w:cs="仿宋" w:hint="eastAsia"/>
          <w:b/>
        </w:rPr>
        <w:t>（</w:t>
      </w:r>
      <w:r>
        <w:rPr>
          <w:rFonts w:cs="仿宋" w:hint="eastAsia"/>
          <w:b/>
        </w:rPr>
        <w:t>5</w:t>
      </w:r>
      <w:r>
        <w:rPr>
          <w:rFonts w:cs="仿宋" w:hint="eastAsia"/>
          <w:b/>
        </w:rPr>
        <w:t>）</w:t>
      </w:r>
      <w:r w:rsidR="007A4D06">
        <w:rPr>
          <w:rFonts w:ascii="宋体" w:hAnsi="宋体" w:cs="仿宋" w:hint="eastAsia"/>
          <w:b/>
          <w:sz w:val="24"/>
          <w:szCs w:val="24"/>
        </w:rPr>
        <w:t>本项目暂估总</w:t>
      </w:r>
      <w:r w:rsidR="007A4D06" w:rsidRPr="00130AAC">
        <w:rPr>
          <w:rFonts w:ascii="宋体" w:hAnsi="宋体" w:cs="仿宋" w:hint="eastAsia"/>
          <w:b/>
          <w:sz w:val="24"/>
          <w:szCs w:val="24"/>
        </w:rPr>
        <w:t>价</w:t>
      </w:r>
      <w:r w:rsidR="007A4D06">
        <w:rPr>
          <w:rFonts w:ascii="宋体" w:hAnsi="宋体" w:cs="仿宋" w:hint="eastAsia"/>
          <w:b/>
          <w:sz w:val="24"/>
          <w:szCs w:val="24"/>
        </w:rPr>
        <w:t>约</w:t>
      </w:r>
      <w:r w:rsidR="007A4D06" w:rsidRPr="00130AAC">
        <w:rPr>
          <w:rFonts w:ascii="宋体" w:hAnsi="宋体" w:cs="仿宋" w:hint="eastAsia"/>
          <w:b/>
          <w:sz w:val="24"/>
          <w:szCs w:val="24"/>
        </w:rPr>
        <w:t>为</w:t>
      </w:r>
      <w:r w:rsidR="007A4D06" w:rsidRPr="00130AAC">
        <w:rPr>
          <w:rFonts w:ascii="宋体" w:hAnsi="宋体" w:cs="仿宋" w:hint="eastAsia"/>
          <w:b/>
          <w:sz w:val="24"/>
          <w:szCs w:val="24"/>
          <w:u w:val="single"/>
        </w:rPr>
        <w:t>696.56</w:t>
      </w:r>
      <w:r w:rsidR="00421E80" w:rsidRPr="008602AB">
        <w:rPr>
          <w:rFonts w:ascii="宋体" w:hAnsi="宋体" w:cs="仿宋" w:hint="eastAsia"/>
          <w:b/>
          <w:sz w:val="24"/>
          <w:szCs w:val="24"/>
        </w:rPr>
        <w:t>万元</w:t>
      </w:r>
      <w:r w:rsidR="00421E80" w:rsidRPr="00130AAC">
        <w:rPr>
          <w:rFonts w:ascii="宋体" w:hAnsi="宋体" w:cs="仿宋" w:hint="eastAsia"/>
          <w:b/>
          <w:sz w:val="24"/>
          <w:szCs w:val="24"/>
        </w:rPr>
        <w:t>，</w:t>
      </w:r>
      <w:r w:rsidR="007A4D06" w:rsidRPr="00130AAC">
        <w:rPr>
          <w:rFonts w:ascii="宋体" w:hAnsi="宋体" w:cs="仿宋" w:hint="eastAsia"/>
          <w:b/>
          <w:sz w:val="24"/>
          <w:szCs w:val="24"/>
        </w:rPr>
        <w:t>最</w:t>
      </w:r>
      <w:r w:rsidR="007A4D06">
        <w:rPr>
          <w:rFonts w:ascii="宋体" w:hAnsi="宋体" w:cs="仿宋" w:hint="eastAsia"/>
          <w:b/>
          <w:sz w:val="24"/>
          <w:szCs w:val="24"/>
        </w:rPr>
        <w:t>高限价为采购设备规定基础单价的100%，投标报价超过最高限价的视为无效报价。</w:t>
      </w:r>
    </w:p>
    <w:p w:rsidR="00266DAB" w:rsidRDefault="0016020E">
      <w:pPr>
        <w:pStyle w:val="ae"/>
        <w:shd w:val="clear" w:color="auto" w:fill="FFFFFF"/>
        <w:spacing w:before="0" w:beforeAutospacing="0" w:after="0" w:afterAutospacing="0" w:line="480" w:lineRule="exact"/>
        <w:ind w:firstLineChars="200" w:firstLine="482"/>
        <w:jc w:val="both"/>
        <w:rPr>
          <w:b/>
        </w:rPr>
      </w:pPr>
      <w:r>
        <w:rPr>
          <w:rFonts w:hint="eastAsia"/>
          <w:b/>
        </w:rPr>
        <w:t>5、履约保证金</w:t>
      </w:r>
    </w:p>
    <w:p w:rsidR="00266DAB" w:rsidRDefault="0016020E">
      <w:pPr>
        <w:snapToGrid w:val="0"/>
        <w:spacing w:line="400" w:lineRule="exact"/>
        <w:ind w:firstLineChars="200" w:firstLine="480"/>
        <w:rPr>
          <w:rFonts w:ascii="宋体" w:hAnsi="宋体" w:cs="宋体"/>
          <w:sz w:val="24"/>
          <w:szCs w:val="24"/>
          <w:lang w:val="en-GB"/>
        </w:rPr>
      </w:pPr>
      <w:r>
        <w:rPr>
          <w:rFonts w:ascii="宋体" w:hAnsi="宋体" w:cs="宋体" w:hint="eastAsia"/>
          <w:sz w:val="24"/>
          <w:szCs w:val="24"/>
          <w:lang w:val="en-GB"/>
        </w:rPr>
        <w:t>履约保证金为</w:t>
      </w:r>
      <w:r>
        <w:rPr>
          <w:rFonts w:ascii="宋体" w:hAnsi="宋体" w:cs="宋体" w:hint="eastAsia"/>
          <w:sz w:val="24"/>
          <w:szCs w:val="24"/>
        </w:rPr>
        <w:t>中标价的5%，在领取中标通知书前汇到招标人指定账户，</w:t>
      </w:r>
      <w:r>
        <w:rPr>
          <w:rFonts w:ascii="宋体" w:hAnsi="宋体" w:cs="宋体" w:hint="eastAsia"/>
          <w:sz w:val="24"/>
          <w:szCs w:val="24"/>
          <w:lang w:val="en-GB"/>
        </w:rPr>
        <w:t>材料全部</w:t>
      </w:r>
      <w:r>
        <w:rPr>
          <w:rFonts w:ascii="宋体" w:hAnsi="宋体" w:cs="宋体" w:hint="eastAsia"/>
          <w:sz w:val="24"/>
          <w:szCs w:val="24"/>
        </w:rPr>
        <w:t>送货完毕</w:t>
      </w:r>
      <w:r>
        <w:rPr>
          <w:rFonts w:ascii="宋体" w:hAnsi="宋体" w:cs="宋体" w:hint="eastAsia"/>
          <w:sz w:val="24"/>
          <w:szCs w:val="24"/>
          <w:lang w:val="en-GB"/>
        </w:rPr>
        <w:t>并验收合格后退回（无息）。</w:t>
      </w:r>
    </w:p>
    <w:p w:rsidR="00266DAB" w:rsidRDefault="0016020E">
      <w:pPr>
        <w:snapToGrid w:val="0"/>
        <w:spacing w:line="400" w:lineRule="exact"/>
        <w:ind w:firstLineChars="200" w:firstLine="480"/>
        <w:rPr>
          <w:rFonts w:ascii="宋体" w:hAnsi="宋体" w:cs="宋体"/>
          <w:sz w:val="24"/>
          <w:szCs w:val="24"/>
        </w:rPr>
      </w:pPr>
      <w:r>
        <w:rPr>
          <w:rFonts w:ascii="宋体" w:hAnsi="宋体" w:cs="宋体" w:hint="eastAsia"/>
          <w:sz w:val="24"/>
          <w:szCs w:val="24"/>
        </w:rPr>
        <w:t>账户名：南通市海玺贸易有限公司</w:t>
      </w:r>
    </w:p>
    <w:p w:rsidR="00266DAB" w:rsidRDefault="0016020E">
      <w:pPr>
        <w:snapToGrid w:val="0"/>
        <w:spacing w:line="400" w:lineRule="exact"/>
        <w:ind w:firstLineChars="200" w:firstLine="480"/>
        <w:rPr>
          <w:rFonts w:ascii="宋体" w:hAnsi="宋体" w:cs="宋体"/>
          <w:sz w:val="24"/>
          <w:szCs w:val="24"/>
        </w:rPr>
      </w:pPr>
      <w:r>
        <w:rPr>
          <w:rFonts w:ascii="宋体" w:hAnsi="宋体" w:cs="宋体" w:hint="eastAsia"/>
          <w:sz w:val="24"/>
          <w:szCs w:val="24"/>
        </w:rPr>
        <w:t>开户行：兴业银行海门支行</w:t>
      </w:r>
    </w:p>
    <w:p w:rsidR="00266DAB" w:rsidRDefault="0016020E">
      <w:pPr>
        <w:snapToGrid w:val="0"/>
        <w:spacing w:line="400" w:lineRule="exact"/>
        <w:ind w:firstLineChars="200" w:firstLine="480"/>
        <w:rPr>
          <w:rFonts w:ascii="宋体" w:hAnsi="宋体" w:cs="宋体"/>
          <w:sz w:val="24"/>
          <w:szCs w:val="24"/>
        </w:rPr>
      </w:pPr>
      <w:r>
        <w:rPr>
          <w:rFonts w:ascii="宋体" w:hAnsi="宋体" w:cs="宋体" w:hint="eastAsia"/>
          <w:sz w:val="24"/>
          <w:szCs w:val="24"/>
        </w:rPr>
        <w:t>账号：408820100100111865</w:t>
      </w:r>
    </w:p>
    <w:p w:rsidR="00266DAB" w:rsidRDefault="0016020E">
      <w:pPr>
        <w:pStyle w:val="CharChar1CharCharCharCharCharCharChar"/>
        <w:snapToGrid w:val="0"/>
        <w:spacing w:line="440" w:lineRule="exact"/>
        <w:ind w:firstLineChars="200" w:firstLine="482"/>
        <w:rPr>
          <w:rFonts w:ascii="宋体" w:hAnsi="宋体" w:cs="宋体"/>
          <w:sz w:val="24"/>
          <w:szCs w:val="24"/>
        </w:rPr>
      </w:pPr>
      <w:r>
        <w:rPr>
          <w:rFonts w:ascii="宋体" w:hAnsi="宋体" w:cs="宋体" w:hint="eastAsia"/>
          <w:b/>
          <w:sz w:val="24"/>
          <w:szCs w:val="24"/>
        </w:rPr>
        <w:t>6、投标有效期：</w:t>
      </w:r>
      <w:r>
        <w:rPr>
          <w:rFonts w:ascii="宋体" w:hAnsi="宋体" w:cs="宋体" w:hint="eastAsia"/>
          <w:sz w:val="24"/>
          <w:szCs w:val="24"/>
        </w:rPr>
        <w:t>投标文件从开标之日起，投标有效期为60个工作日。</w:t>
      </w:r>
    </w:p>
    <w:p w:rsidR="00266DAB" w:rsidRDefault="00266DAB">
      <w:pPr>
        <w:pStyle w:val="CharChar1CharCharCharCharCharCharChar"/>
        <w:snapToGrid w:val="0"/>
        <w:spacing w:line="440" w:lineRule="exact"/>
        <w:ind w:firstLineChars="200" w:firstLine="480"/>
        <w:rPr>
          <w:rFonts w:ascii="宋体" w:hAnsi="宋体" w:cs="宋体"/>
          <w:sz w:val="24"/>
          <w:szCs w:val="24"/>
        </w:rPr>
      </w:pPr>
    </w:p>
    <w:p w:rsidR="00266DAB" w:rsidRDefault="0016020E">
      <w:pPr>
        <w:snapToGrid w:val="0"/>
        <w:spacing w:line="440" w:lineRule="exact"/>
        <w:ind w:firstLineChars="200" w:firstLine="562"/>
        <w:jc w:val="center"/>
        <w:rPr>
          <w:rFonts w:ascii="宋体" w:hAnsi="宋体"/>
          <w:b/>
          <w:sz w:val="28"/>
          <w:szCs w:val="24"/>
        </w:rPr>
      </w:pPr>
      <w:r>
        <w:rPr>
          <w:rFonts w:ascii="宋体" w:hAnsi="宋体" w:hint="eastAsia"/>
          <w:b/>
          <w:sz w:val="28"/>
          <w:szCs w:val="24"/>
        </w:rPr>
        <w:t>四、投标文件的递交</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1、招标方于开标地点在</w:t>
      </w:r>
      <w:r>
        <w:rPr>
          <w:rFonts w:ascii="宋体" w:hAnsi="宋体" w:hint="eastAsia"/>
          <w:sz w:val="24"/>
          <w:szCs w:val="24"/>
          <w:u w:val="single"/>
          <w:lang w:val="en-GB"/>
        </w:rPr>
        <w:t>投标截止时间前半小时内接受标书</w:t>
      </w:r>
      <w:r>
        <w:rPr>
          <w:rFonts w:ascii="宋体" w:hAnsi="宋体" w:hint="eastAsia"/>
          <w:sz w:val="24"/>
          <w:szCs w:val="24"/>
          <w:lang w:val="en-GB"/>
        </w:rPr>
        <w:t>。</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rPr>
        <w:t>2、</w:t>
      </w:r>
      <w:r>
        <w:rPr>
          <w:rFonts w:ascii="宋体" w:hAnsi="宋体" w:hint="eastAsia"/>
          <w:sz w:val="24"/>
          <w:szCs w:val="24"/>
          <w:lang w:val="en-GB"/>
        </w:rPr>
        <w:t>投标人</w:t>
      </w:r>
      <w:r>
        <w:rPr>
          <w:rFonts w:ascii="宋体" w:hAnsi="宋体" w:hint="eastAsia"/>
          <w:sz w:val="24"/>
          <w:szCs w:val="24"/>
        </w:rPr>
        <w:t>递交投标文件的方式为专人当面递交的方式。</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rPr>
        <w:t>3</w:t>
      </w:r>
      <w:r>
        <w:rPr>
          <w:rFonts w:ascii="宋体" w:hAnsi="宋体" w:hint="eastAsia"/>
          <w:sz w:val="24"/>
          <w:szCs w:val="24"/>
          <w:lang w:val="en-GB"/>
        </w:rPr>
        <w:t>、招标方将拒绝接收递交时间、密封情况等不符合要求的投标文件。</w:t>
      </w:r>
    </w:p>
    <w:p w:rsidR="00266DAB" w:rsidRDefault="0016020E">
      <w:pPr>
        <w:spacing w:line="360" w:lineRule="auto"/>
        <w:ind w:left="-360" w:firstLineChars="200" w:firstLine="480"/>
        <w:rPr>
          <w:sz w:val="24"/>
          <w:szCs w:val="22"/>
        </w:rPr>
      </w:pPr>
      <w:r>
        <w:rPr>
          <w:rFonts w:ascii="宋体" w:hAnsi="宋体" w:hint="eastAsia"/>
          <w:sz w:val="24"/>
          <w:szCs w:val="24"/>
          <w:lang w:val="en-GB"/>
        </w:rPr>
        <w:t>4、投标文件填写字迹必须清楚、工整，对不同文字文本投标文件的解释发生异议的，以中</w:t>
      </w:r>
      <w:r>
        <w:rPr>
          <w:rFonts w:ascii="宋体" w:hAnsi="宋体" w:hint="eastAsia"/>
          <w:sz w:val="24"/>
          <w:szCs w:val="24"/>
          <w:lang w:val="en-GB"/>
        </w:rPr>
        <w:lastRenderedPageBreak/>
        <w:t>文文本为准。</w:t>
      </w:r>
    </w:p>
    <w:p w:rsidR="00266DAB" w:rsidRDefault="0016020E">
      <w:pPr>
        <w:snapToGrid w:val="0"/>
        <w:spacing w:line="440" w:lineRule="exact"/>
        <w:ind w:firstLineChars="200" w:firstLine="562"/>
        <w:jc w:val="center"/>
        <w:rPr>
          <w:rFonts w:ascii="宋体" w:hAnsi="宋体"/>
          <w:b/>
          <w:sz w:val="28"/>
          <w:szCs w:val="24"/>
        </w:rPr>
      </w:pPr>
      <w:r>
        <w:rPr>
          <w:rFonts w:ascii="宋体" w:hAnsi="宋体" w:hint="eastAsia"/>
          <w:b/>
          <w:sz w:val="28"/>
          <w:szCs w:val="24"/>
        </w:rPr>
        <w:t>五、无效投标的情形</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发生下列情况之一的投标文件被视为无效：</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1．投标报价超出项目最高限价的；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2．由于包装不妥，在送交途中严重破损或失散的投标文件；</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3．未按照招标文件要求盖章、签署姓名；未装订或未按照招标文件规定的数量进行制作、未按照招标文件规定要求密封；投标承诺函、法定代表人授权书等有涂改的；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4．未能提供合格的资格文件；</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5．投标人未对招标文件内所要采购的全部内容进行报价的；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6．与招标文件有重大偏离的或未能实质性响应技术商务要求的；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7．开标时投标供应商授权代表未到开标现场或授权代表不能提供相应身份证明的；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8．投标供应商在投标活动中提供任何虚假材料或从事其他违法活动的；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9．评标委员会认为其他不合理情况的；</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10．不符合法律、法规和本招标文件规定的其他实质性要求的。</w:t>
      </w:r>
    </w:p>
    <w:p w:rsidR="00266DAB" w:rsidRDefault="0016020E">
      <w:pPr>
        <w:spacing w:line="360" w:lineRule="auto"/>
        <w:ind w:left="-360" w:firstLineChars="200" w:firstLine="480"/>
        <w:rPr>
          <w:rFonts w:ascii="宋体" w:hAnsi="宋体"/>
          <w:sz w:val="24"/>
          <w:szCs w:val="24"/>
        </w:rPr>
      </w:pPr>
      <w:r>
        <w:rPr>
          <w:rFonts w:ascii="宋体" w:hAnsi="宋体" w:hint="eastAsia"/>
          <w:sz w:val="24"/>
          <w:szCs w:val="24"/>
          <w:lang w:val="en-GB"/>
        </w:rPr>
        <w:t>11.投标人未对招标文件内所采购的全部内容进行报价的。</w:t>
      </w:r>
    </w:p>
    <w:p w:rsidR="00266DAB" w:rsidRDefault="0016020E">
      <w:pPr>
        <w:snapToGrid w:val="0"/>
        <w:spacing w:line="440" w:lineRule="exact"/>
        <w:ind w:firstLineChars="200" w:firstLine="562"/>
        <w:jc w:val="center"/>
        <w:rPr>
          <w:rFonts w:ascii="宋体" w:hAnsi="宋体"/>
          <w:b/>
          <w:sz w:val="28"/>
          <w:szCs w:val="24"/>
        </w:rPr>
      </w:pPr>
      <w:r>
        <w:rPr>
          <w:rFonts w:ascii="宋体" w:hAnsi="宋体" w:hint="eastAsia"/>
          <w:b/>
          <w:sz w:val="28"/>
          <w:szCs w:val="24"/>
        </w:rPr>
        <w:t>六、变更为其他方式采购的情形</w:t>
      </w:r>
    </w:p>
    <w:p w:rsidR="00266DAB" w:rsidRPr="0075200C" w:rsidRDefault="00E66CE0" w:rsidP="0075200C">
      <w:pPr>
        <w:spacing w:line="360" w:lineRule="auto"/>
        <w:ind w:left="-360" w:firstLineChars="200" w:firstLine="480"/>
        <w:rPr>
          <w:rFonts w:ascii="宋体" w:hAnsi="宋体"/>
          <w:sz w:val="24"/>
          <w:szCs w:val="24"/>
          <w:lang w:val="zh-CN"/>
        </w:rPr>
      </w:pPr>
      <w:r w:rsidRPr="001B5492">
        <w:rPr>
          <w:rFonts w:ascii="宋体" w:hAnsi="宋体" w:hint="eastAsia"/>
          <w:sz w:val="24"/>
          <w:szCs w:val="24"/>
          <w:lang w:val="en-GB"/>
        </w:rPr>
        <w:t>投标截止时间出现如下情形的：参加投标的供应商不足3家的，或者评标中出现符合专业条件的供应商或对招标文件作实质响应的投标人不足3家的，除采购任务取消外，招标人应报告财政监督部门，视情采取其他方式采购。本次招标文件中对供应商资质、技术等要求，将作为其他方式采购的基本要求和依据。原已经参加投标并符合要求的供应商，根据自愿原则，参加其他方式采购。</w:t>
      </w:r>
    </w:p>
    <w:p w:rsidR="00266DAB" w:rsidRDefault="0016020E">
      <w:pPr>
        <w:spacing w:line="360" w:lineRule="auto"/>
        <w:jc w:val="center"/>
        <w:rPr>
          <w:rFonts w:ascii="宋体" w:hAnsi="宋体"/>
          <w:b/>
          <w:bCs/>
          <w:sz w:val="44"/>
          <w:szCs w:val="44"/>
        </w:rPr>
      </w:pPr>
      <w:r>
        <w:rPr>
          <w:rFonts w:ascii="宋体" w:hAnsi="宋体" w:hint="eastAsia"/>
          <w:b/>
          <w:bCs/>
          <w:sz w:val="44"/>
          <w:szCs w:val="44"/>
        </w:rPr>
        <w:t>第四章  开评标</w:t>
      </w:r>
    </w:p>
    <w:p w:rsidR="00266DAB" w:rsidRDefault="0016020E">
      <w:pPr>
        <w:pStyle w:val="2"/>
      </w:pPr>
      <w:r>
        <w:rPr>
          <w:rFonts w:ascii="宋体" w:eastAsia="宋体" w:hAnsi="宋体" w:hint="eastAsia"/>
        </w:rPr>
        <w:lastRenderedPageBreak/>
        <w:t>一、开评标程序</w:t>
      </w:r>
    </w:p>
    <w:p w:rsidR="00266DAB" w:rsidRDefault="0016020E">
      <w:pPr>
        <w:pStyle w:val="3"/>
        <w:spacing w:line="360" w:lineRule="auto"/>
        <w:rPr>
          <w:rFonts w:ascii="宋体" w:eastAsia="宋体" w:hAnsi="宋体"/>
          <w:sz w:val="28"/>
        </w:rPr>
      </w:pPr>
      <w:r>
        <w:rPr>
          <w:rFonts w:ascii="宋体" w:eastAsia="宋体" w:hAnsi="宋体" w:hint="eastAsia"/>
          <w:sz w:val="28"/>
        </w:rPr>
        <w:t>1.招标人组织开标</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(1）招标方在招标文件规定的时间和地点公开开标，投标人的法定代表人或授权代表须持有效身份证参加开标会。</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(2)询标期间，投标供应商法定代表人或授权代表必须在场，负责解答有关事宜。</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(3)凡在投标、开标过程中，招标人已提示是否有异议的事项，投标人当时没有提出异议的，事后投标人不得针对上述事项提出质疑。</w:t>
      </w:r>
    </w:p>
    <w:p w:rsidR="00266DAB" w:rsidRDefault="0016020E">
      <w:pPr>
        <w:spacing w:line="360" w:lineRule="auto"/>
        <w:ind w:left="-360" w:firstLineChars="200" w:firstLine="480"/>
        <w:rPr>
          <w:rFonts w:ascii="宋体" w:hAnsi="宋体"/>
          <w:sz w:val="24"/>
          <w:szCs w:val="24"/>
          <w:lang w:val="en-GB"/>
        </w:rPr>
      </w:pPr>
      <w:r>
        <w:rPr>
          <w:rFonts w:ascii="宋体" w:hAnsi="宋体" w:hint="eastAsia"/>
          <w:sz w:val="24"/>
          <w:szCs w:val="24"/>
          <w:lang w:val="en-GB"/>
        </w:rPr>
        <w:t>(4)在投标、评标过程中，如果投标人联合故意抬高报价或出现其他不正当行为，招标人有权中止投标或评标。</w:t>
      </w:r>
    </w:p>
    <w:p w:rsidR="00266DAB" w:rsidRDefault="0016020E">
      <w:pPr>
        <w:snapToGrid w:val="0"/>
        <w:spacing w:line="360" w:lineRule="auto"/>
        <w:rPr>
          <w:rFonts w:ascii="宋体" w:hAnsi="宋体"/>
          <w:szCs w:val="21"/>
        </w:rPr>
      </w:pPr>
      <w:r>
        <w:rPr>
          <w:rFonts w:ascii="宋体" w:hAnsi="宋体" w:hint="eastAsia"/>
          <w:b/>
          <w:sz w:val="28"/>
        </w:rPr>
        <w:t>2.评委会</w:t>
      </w:r>
      <w:r>
        <w:rPr>
          <w:rFonts w:ascii="宋体" w:hAnsi="宋体" w:hint="eastAsia"/>
          <w:sz w:val="24"/>
          <w:szCs w:val="24"/>
          <w:lang w:val="en-GB"/>
        </w:rPr>
        <w:t>由采购单位代表及相关领域的专家组成，对投标文件进行审查、质疑、评估、比较</w:t>
      </w:r>
      <w:r>
        <w:rPr>
          <w:rFonts w:ascii="宋体" w:hAnsi="宋体" w:hint="eastAsia"/>
          <w:szCs w:val="21"/>
        </w:rPr>
        <w:t>。</w:t>
      </w:r>
      <w:r>
        <w:rPr>
          <w:rFonts w:ascii="宋体" w:hAnsi="宋体" w:hint="eastAsia"/>
          <w:sz w:val="24"/>
          <w:szCs w:val="24"/>
          <w:lang w:val="en-GB"/>
        </w:rPr>
        <w:t>评委会按照公平、公正、择优的原则进行独立评标。政府采购监督管理部门代表将监督开标的全过程。</w:t>
      </w:r>
    </w:p>
    <w:p w:rsidR="00266DAB" w:rsidRDefault="0016020E">
      <w:pPr>
        <w:snapToGrid w:val="0"/>
        <w:spacing w:line="360" w:lineRule="auto"/>
        <w:rPr>
          <w:rFonts w:ascii="宋体" w:hAnsi="宋体"/>
          <w:b/>
          <w:sz w:val="22"/>
          <w:szCs w:val="28"/>
        </w:rPr>
      </w:pPr>
      <w:r>
        <w:rPr>
          <w:rFonts w:ascii="宋体" w:hAnsi="宋体" w:hint="eastAsia"/>
          <w:b/>
          <w:sz w:val="24"/>
          <w:szCs w:val="32"/>
        </w:rPr>
        <w:t xml:space="preserve"> (1)评审内容   </w:t>
      </w:r>
      <w:r>
        <w:rPr>
          <w:rFonts w:ascii="宋体" w:hAnsi="宋体" w:hint="eastAsia"/>
          <w:b/>
          <w:sz w:val="22"/>
          <w:szCs w:val="28"/>
        </w:rPr>
        <w:t xml:space="preserve">  </w:t>
      </w:r>
    </w:p>
    <w:p w:rsidR="00266DAB" w:rsidRDefault="0016020E">
      <w:pPr>
        <w:snapToGrid w:val="0"/>
        <w:spacing w:line="360" w:lineRule="auto"/>
        <w:rPr>
          <w:rFonts w:ascii="宋体" w:hAnsi="宋体"/>
          <w:b/>
          <w:bCs/>
          <w:color w:val="000000"/>
          <w:sz w:val="24"/>
          <w:szCs w:val="24"/>
          <w:lang w:val="en-GB"/>
        </w:rPr>
      </w:pPr>
      <w:r>
        <w:rPr>
          <w:rFonts w:ascii="宋体" w:hAnsi="宋体" w:hint="eastAsia"/>
          <w:sz w:val="24"/>
          <w:szCs w:val="24"/>
          <w:lang w:val="en-GB"/>
        </w:rPr>
        <w:t>投标人的投标资格；投标文件是否完整；投标文件是否恰当地签署；是否作出实质性响应；是否有计算错误。</w:t>
      </w:r>
      <w:r>
        <w:rPr>
          <w:rFonts w:ascii="宋体" w:hAnsi="宋体" w:hint="eastAsia"/>
          <w:b/>
          <w:bCs/>
          <w:color w:val="000000"/>
          <w:sz w:val="24"/>
          <w:szCs w:val="24"/>
          <w:lang w:val="en-GB"/>
        </w:rPr>
        <w:t>评委评标只根据投标文件本身，而不寻求外部证据。</w:t>
      </w:r>
    </w:p>
    <w:p w:rsidR="00266DAB" w:rsidRDefault="0016020E">
      <w:pPr>
        <w:snapToGrid w:val="0"/>
        <w:spacing w:line="360" w:lineRule="auto"/>
        <w:rPr>
          <w:rFonts w:ascii="宋体" w:hAnsi="宋体"/>
          <w:b/>
          <w:bCs/>
          <w:sz w:val="24"/>
          <w:szCs w:val="32"/>
        </w:rPr>
      </w:pPr>
      <w:r>
        <w:rPr>
          <w:rFonts w:ascii="宋体" w:hAnsi="宋体" w:hint="eastAsia"/>
          <w:b/>
          <w:bCs/>
          <w:sz w:val="24"/>
          <w:szCs w:val="32"/>
        </w:rPr>
        <w:t>（2）相应的规定</w:t>
      </w:r>
    </w:p>
    <w:p w:rsidR="00266DAB" w:rsidRDefault="0016020E">
      <w:pPr>
        <w:snapToGrid w:val="0"/>
        <w:spacing w:line="360" w:lineRule="auto"/>
        <w:ind w:firstLineChars="200" w:firstLine="480"/>
        <w:rPr>
          <w:rFonts w:ascii="宋体" w:hAnsi="宋体"/>
          <w:sz w:val="24"/>
          <w:szCs w:val="24"/>
          <w:lang w:val="en-GB"/>
        </w:rPr>
      </w:pPr>
      <w:r>
        <w:rPr>
          <w:rFonts w:ascii="宋体" w:hAnsi="宋体" w:hint="eastAsia"/>
          <w:sz w:val="24"/>
          <w:szCs w:val="24"/>
          <w:lang w:val="en-GB"/>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rsidR="00266DAB" w:rsidRDefault="0016020E">
      <w:pPr>
        <w:snapToGrid w:val="0"/>
        <w:spacing w:line="360" w:lineRule="auto"/>
        <w:rPr>
          <w:rFonts w:ascii="宋体" w:hAnsi="宋体"/>
          <w:b/>
          <w:bCs/>
          <w:sz w:val="24"/>
          <w:szCs w:val="32"/>
        </w:rPr>
      </w:pPr>
      <w:r>
        <w:rPr>
          <w:rFonts w:ascii="宋体" w:hAnsi="宋体" w:hint="eastAsia"/>
          <w:b/>
          <w:sz w:val="24"/>
          <w:szCs w:val="32"/>
        </w:rPr>
        <w:t>（3） 陈述、演示、</w:t>
      </w:r>
      <w:r>
        <w:rPr>
          <w:rFonts w:ascii="宋体" w:hAnsi="宋体" w:hint="eastAsia"/>
          <w:b/>
          <w:bCs/>
          <w:sz w:val="24"/>
          <w:szCs w:val="32"/>
        </w:rPr>
        <w:t>答疑、澄清</w:t>
      </w:r>
    </w:p>
    <w:p w:rsidR="00266DAB" w:rsidRDefault="0016020E">
      <w:pPr>
        <w:snapToGrid w:val="0"/>
        <w:spacing w:line="360" w:lineRule="auto"/>
        <w:ind w:firstLineChars="200" w:firstLine="480"/>
        <w:rPr>
          <w:rFonts w:ascii="宋体" w:hAnsi="宋体"/>
          <w:sz w:val="24"/>
          <w:szCs w:val="24"/>
          <w:lang w:val="en-GB"/>
        </w:rPr>
      </w:pPr>
      <w:r>
        <w:rPr>
          <w:rFonts w:ascii="宋体" w:hAnsi="宋体" w:hint="eastAsia"/>
          <w:sz w:val="24"/>
          <w:szCs w:val="24"/>
          <w:lang w:val="en-GB"/>
        </w:rPr>
        <w:t>如评委会认为有必要，投标人按评委会的要求作陈述、演示、答疑及澄清其投标内容。时间由评委会掌握。重要澄清答复应是书面的，但不得对投标内容进行实质性修改。</w:t>
      </w:r>
    </w:p>
    <w:p w:rsidR="00266DAB" w:rsidRDefault="0016020E">
      <w:pPr>
        <w:pStyle w:val="3"/>
        <w:spacing w:line="360" w:lineRule="auto"/>
        <w:rPr>
          <w:rFonts w:ascii="宋体" w:eastAsia="宋体" w:hAnsi="宋体"/>
          <w:sz w:val="28"/>
        </w:rPr>
      </w:pPr>
      <w:r>
        <w:rPr>
          <w:rFonts w:ascii="宋体" w:eastAsia="宋体" w:hAnsi="宋体" w:hint="eastAsia"/>
          <w:sz w:val="28"/>
        </w:rPr>
        <w:t>3.中标通知</w:t>
      </w:r>
    </w:p>
    <w:p w:rsidR="00266DAB" w:rsidRDefault="0016020E">
      <w:pPr>
        <w:spacing w:line="360" w:lineRule="auto"/>
        <w:ind w:left="-360" w:firstLineChars="200" w:firstLine="480"/>
        <w:rPr>
          <w:rFonts w:ascii="宋体" w:hAnsi="宋体"/>
          <w:sz w:val="24"/>
          <w:szCs w:val="24"/>
          <w:lang w:val="en-GB"/>
        </w:rPr>
      </w:pPr>
      <w:r>
        <w:rPr>
          <w:rFonts w:ascii="宋体" w:hAnsi="宋体" w:cs="宋体" w:hint="eastAsia"/>
          <w:sz w:val="24"/>
          <w:szCs w:val="24"/>
          <w:lang w:val="en-GB"/>
        </w:rPr>
        <w:t>（</w:t>
      </w:r>
      <w:r>
        <w:rPr>
          <w:rFonts w:ascii="宋体" w:hAnsi="宋体" w:cs="宋体"/>
          <w:sz w:val="24"/>
          <w:szCs w:val="24"/>
          <w:lang w:val="en-GB"/>
        </w:rPr>
        <w:t>1</w:t>
      </w:r>
      <w:r>
        <w:rPr>
          <w:rFonts w:ascii="宋体" w:hAnsi="宋体" w:cs="宋体" w:hint="eastAsia"/>
          <w:sz w:val="24"/>
          <w:szCs w:val="24"/>
          <w:lang w:val="en-GB"/>
        </w:rPr>
        <w:t>）中标结果确定后，将公示1个工作日。公示期满，如无异议的，招标人向其签发《中标通知书》，《中标通知书》一经发出，即具有法律效力。采购人和成交供应商依法承担法律责任。公示期满，如无异议的，</w:t>
      </w:r>
      <w:r>
        <w:rPr>
          <w:rFonts w:ascii="宋体" w:hAnsi="宋体" w:cs="宋体" w:hint="eastAsia"/>
          <w:sz w:val="24"/>
          <w:szCs w:val="24"/>
        </w:rPr>
        <w:t>中标人须在</w:t>
      </w:r>
      <w:r>
        <w:rPr>
          <w:rFonts w:ascii="宋体" w:hAnsi="宋体" w:cs="宋体" w:hint="eastAsia"/>
          <w:sz w:val="24"/>
          <w:szCs w:val="24"/>
          <w:lang w:val="en-GB"/>
        </w:rPr>
        <w:t>中标公示期满后</w:t>
      </w:r>
      <w:r>
        <w:rPr>
          <w:rFonts w:ascii="宋体" w:hAnsi="宋体" w:cs="宋体"/>
          <w:sz w:val="24"/>
          <w:szCs w:val="24"/>
        </w:rPr>
        <w:t>3</w:t>
      </w:r>
      <w:r>
        <w:rPr>
          <w:rFonts w:ascii="宋体" w:hAnsi="宋体" w:cs="宋体" w:hint="eastAsia"/>
          <w:sz w:val="24"/>
          <w:szCs w:val="24"/>
        </w:rPr>
        <w:t>日内领取中标通知书，否则视为中标</w:t>
      </w:r>
      <w:r>
        <w:rPr>
          <w:rFonts w:ascii="宋体" w:hAnsi="宋体" w:cs="宋体" w:hint="eastAsia"/>
          <w:sz w:val="24"/>
          <w:szCs w:val="24"/>
        </w:rPr>
        <w:lastRenderedPageBreak/>
        <w:t>人放弃本项目的中标权，同时视为中标人自动放弃本项目的投标保证金。</w:t>
      </w:r>
    </w:p>
    <w:p w:rsidR="00266DAB" w:rsidRDefault="0016020E">
      <w:pPr>
        <w:spacing w:line="360" w:lineRule="auto"/>
        <w:ind w:left="-360" w:firstLineChars="200" w:firstLine="480"/>
        <w:rPr>
          <w:rFonts w:ascii="宋体" w:hAnsi="宋体"/>
          <w:sz w:val="24"/>
          <w:szCs w:val="24"/>
          <w:lang w:val="en-GB"/>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sz w:val="24"/>
          <w:szCs w:val="24"/>
          <w:lang w:val="en-GB"/>
        </w:rPr>
        <w:t>未收到中标通知的投标人默认为未中标人，招标人不再以其它方式另行通知。</w:t>
      </w:r>
    </w:p>
    <w:p w:rsidR="00266DAB" w:rsidRDefault="0016020E">
      <w:pPr>
        <w:pStyle w:val="2"/>
        <w:rPr>
          <w:rFonts w:ascii="宋体" w:eastAsia="宋体" w:hAnsi="宋体"/>
        </w:rPr>
      </w:pPr>
      <w:r>
        <w:rPr>
          <w:rFonts w:ascii="宋体" w:eastAsia="宋体" w:hAnsi="宋体" w:hint="eastAsia"/>
        </w:rPr>
        <w:t>二、 评标办法</w:t>
      </w:r>
    </w:p>
    <w:p w:rsidR="0009677A" w:rsidRPr="0009677A" w:rsidRDefault="0009677A" w:rsidP="0009677A">
      <w:pPr>
        <w:autoSpaceDE w:val="0"/>
        <w:autoSpaceDN w:val="0"/>
        <w:adjustRightInd w:val="0"/>
        <w:snapToGrid w:val="0"/>
        <w:spacing w:line="460" w:lineRule="exact"/>
        <w:ind w:firstLineChars="200" w:firstLine="480"/>
        <w:rPr>
          <w:rFonts w:ascii="宋体" w:hAnsi="宋体"/>
          <w:sz w:val="24"/>
          <w:szCs w:val="24"/>
        </w:rPr>
      </w:pPr>
      <w:r w:rsidRPr="0009677A">
        <w:rPr>
          <w:rFonts w:ascii="宋体" w:hAnsi="宋体" w:hint="eastAsia"/>
          <w:sz w:val="24"/>
          <w:szCs w:val="24"/>
        </w:rPr>
        <w:t>1、采用综合评分法，即在满足招标文件实质性要求前提下，按照招标文件中规定的评分标准和各项因素进行综合评审后，以评标总得分最高的投标人作为本项目的中标候选人，计分结果均保留2位小数。</w:t>
      </w:r>
    </w:p>
    <w:p w:rsidR="0009677A" w:rsidRPr="0009677A" w:rsidRDefault="0009677A" w:rsidP="0009677A">
      <w:pPr>
        <w:autoSpaceDE w:val="0"/>
        <w:autoSpaceDN w:val="0"/>
        <w:adjustRightInd w:val="0"/>
        <w:snapToGrid w:val="0"/>
        <w:spacing w:line="460" w:lineRule="exact"/>
        <w:ind w:firstLineChars="200" w:firstLine="480"/>
        <w:rPr>
          <w:rFonts w:ascii="宋体" w:hAnsi="宋体"/>
          <w:sz w:val="24"/>
          <w:szCs w:val="24"/>
        </w:rPr>
      </w:pPr>
      <w:r w:rsidRPr="0009677A">
        <w:rPr>
          <w:rFonts w:ascii="宋体" w:hAnsi="宋体" w:hint="eastAsia"/>
          <w:sz w:val="24"/>
          <w:szCs w:val="24"/>
        </w:rPr>
        <w:t>2、对评委的评分（除价格分外）进行统计汇总，计算出每个投标人的得分，加上价格得分即为每个投标人的综合得分。</w:t>
      </w:r>
    </w:p>
    <w:p w:rsidR="00F365E9" w:rsidRPr="00F365E9" w:rsidRDefault="0009677A" w:rsidP="0009677A">
      <w:pPr>
        <w:spacing w:line="560" w:lineRule="exact"/>
        <w:ind w:firstLineChars="200" w:firstLine="480"/>
        <w:rPr>
          <w:rFonts w:ascii="宋体" w:hAnsi="宋体" w:cs="宋体"/>
          <w:sz w:val="24"/>
          <w:szCs w:val="24"/>
        </w:rPr>
      </w:pPr>
      <w:r w:rsidRPr="0009677A">
        <w:rPr>
          <w:rFonts w:ascii="宋体" w:hAnsi="宋体" w:hint="eastAsia"/>
          <w:sz w:val="24"/>
          <w:szCs w:val="24"/>
        </w:rPr>
        <w:t>3、总得分最高的即为中标候选人。</w:t>
      </w:r>
      <w:r w:rsidR="00F365E9" w:rsidRPr="00F365E9">
        <w:rPr>
          <w:rFonts w:ascii="宋体" w:hAnsi="宋体" w:cs="宋体" w:hint="eastAsia"/>
          <w:sz w:val="24"/>
          <w:szCs w:val="24"/>
        </w:rPr>
        <w:t>如出现相同最高分，则采用随机抽签，直至比出大小为止，号码较大者为中标候选人。</w:t>
      </w:r>
    </w:p>
    <w:p w:rsidR="0075200C" w:rsidRDefault="0075200C" w:rsidP="0075200C">
      <w:pPr>
        <w:snapToGrid w:val="0"/>
        <w:spacing w:line="560" w:lineRule="exact"/>
        <w:ind w:firstLineChars="200" w:firstLine="480"/>
        <w:outlineLvl w:val="2"/>
        <w:rPr>
          <w:rFonts w:asciiTheme="minorEastAsia" w:eastAsiaTheme="minorEastAsia" w:hAnsiTheme="minorEastAsia" w:cs="楷体_GB2312"/>
          <w:bCs/>
          <w:sz w:val="24"/>
          <w:szCs w:val="24"/>
        </w:rPr>
      </w:pPr>
      <w:r>
        <w:rPr>
          <w:rFonts w:asciiTheme="minorEastAsia" w:eastAsiaTheme="minorEastAsia" w:hAnsiTheme="minorEastAsia" w:cs="楷体_GB2312" w:hint="eastAsia"/>
          <w:bCs/>
          <w:sz w:val="24"/>
          <w:szCs w:val="24"/>
        </w:rPr>
        <w:t>4</w:t>
      </w:r>
      <w:r w:rsidR="000C1DD2" w:rsidRPr="000C1DD2">
        <w:rPr>
          <w:rFonts w:asciiTheme="minorEastAsia" w:eastAsiaTheme="minorEastAsia" w:hAnsiTheme="minorEastAsia" w:cs="楷体_GB2312" w:hint="eastAsia"/>
          <w:bCs/>
          <w:sz w:val="24"/>
          <w:szCs w:val="24"/>
        </w:rPr>
        <w:t>、</w:t>
      </w:r>
      <w:r>
        <w:rPr>
          <w:rFonts w:asciiTheme="minorEastAsia" w:eastAsiaTheme="minorEastAsia" w:hAnsiTheme="minorEastAsia" w:cs="楷体_GB2312" w:hint="eastAsia"/>
          <w:bCs/>
          <w:sz w:val="24"/>
          <w:szCs w:val="24"/>
        </w:rPr>
        <w:t>评审标准：</w:t>
      </w:r>
    </w:p>
    <w:p w:rsidR="000C1DD2" w:rsidRPr="000C1DD2" w:rsidRDefault="0075200C" w:rsidP="000C1DD2">
      <w:pPr>
        <w:snapToGrid w:val="0"/>
        <w:spacing w:line="560" w:lineRule="exact"/>
        <w:outlineLvl w:val="2"/>
        <w:rPr>
          <w:rFonts w:asciiTheme="minorEastAsia" w:eastAsiaTheme="minorEastAsia" w:hAnsiTheme="minorEastAsia" w:cs="楷体_GB2312"/>
          <w:bCs/>
          <w:sz w:val="24"/>
          <w:szCs w:val="24"/>
        </w:rPr>
      </w:pPr>
      <w:r>
        <w:rPr>
          <w:rFonts w:asciiTheme="minorEastAsia" w:eastAsiaTheme="minorEastAsia" w:hAnsiTheme="minorEastAsia" w:cs="楷体_GB2312" w:hint="eastAsia"/>
          <w:bCs/>
          <w:sz w:val="24"/>
          <w:szCs w:val="24"/>
        </w:rPr>
        <w:t>（1）</w:t>
      </w:r>
      <w:r w:rsidR="000C1DD2" w:rsidRPr="000C1DD2">
        <w:rPr>
          <w:rFonts w:asciiTheme="minorEastAsia" w:eastAsiaTheme="minorEastAsia" w:hAnsiTheme="minorEastAsia" w:cs="楷体_GB2312" w:hint="eastAsia"/>
          <w:bCs/>
          <w:sz w:val="24"/>
          <w:szCs w:val="24"/>
        </w:rPr>
        <w:t>技术</w:t>
      </w:r>
      <w:r w:rsidR="000C1DD2" w:rsidRPr="0009677A">
        <w:rPr>
          <w:rFonts w:asciiTheme="minorEastAsia" w:eastAsiaTheme="minorEastAsia" w:hAnsiTheme="minorEastAsia" w:cs="楷体_GB2312" w:hint="eastAsia"/>
          <w:bCs/>
          <w:sz w:val="24"/>
          <w:szCs w:val="24"/>
        </w:rPr>
        <w:t>标评审：（</w:t>
      </w:r>
      <w:r w:rsidR="00461A1F" w:rsidRPr="0009677A">
        <w:rPr>
          <w:rFonts w:asciiTheme="minorEastAsia" w:eastAsiaTheme="minorEastAsia" w:hAnsiTheme="minorEastAsia" w:cs="楷体_GB2312" w:hint="eastAsia"/>
          <w:bCs/>
          <w:sz w:val="24"/>
          <w:szCs w:val="24"/>
        </w:rPr>
        <w:t>60</w:t>
      </w:r>
      <w:r w:rsidR="000C1DD2" w:rsidRPr="0009677A">
        <w:rPr>
          <w:rFonts w:asciiTheme="minorEastAsia" w:eastAsiaTheme="minorEastAsia" w:hAnsiTheme="minorEastAsia" w:cs="楷体_GB2312" w:hint="eastAsia"/>
          <w:bCs/>
          <w:sz w:val="24"/>
          <w:szCs w:val="24"/>
        </w:rPr>
        <w:t xml:space="preserve"> 分）</w:t>
      </w:r>
    </w:p>
    <w:tbl>
      <w:tblPr>
        <w:tblStyle w:val="TableNormal"/>
        <w:tblW w:w="943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4"/>
        <w:gridCol w:w="1488"/>
        <w:gridCol w:w="839"/>
        <w:gridCol w:w="6073"/>
        <w:gridCol w:w="15"/>
      </w:tblGrid>
      <w:tr w:rsidR="000C1DD2" w:rsidRPr="000C1DD2" w:rsidTr="0075200C">
        <w:trPr>
          <w:trHeight w:val="789"/>
        </w:trPr>
        <w:tc>
          <w:tcPr>
            <w:tcW w:w="1024" w:type="dxa"/>
            <w:tcBorders>
              <w:top w:val="single" w:sz="2" w:space="0" w:color="000000"/>
              <w:bottom w:val="single" w:sz="2" w:space="0" w:color="000000"/>
            </w:tcBorders>
            <w:vAlign w:val="center"/>
          </w:tcPr>
          <w:p w:rsidR="000C1DD2" w:rsidRPr="0075200C" w:rsidRDefault="000C1DD2" w:rsidP="0075200C">
            <w:pPr>
              <w:spacing w:before="299" w:line="221" w:lineRule="auto"/>
              <w:ind w:left="294"/>
              <w:jc w:val="center"/>
              <w:rPr>
                <w:rFonts w:asciiTheme="minorEastAsia" w:eastAsiaTheme="minorEastAsia" w:hAnsiTheme="minorEastAsia" w:cs="宋体"/>
                <w:b/>
                <w:sz w:val="24"/>
                <w:szCs w:val="24"/>
              </w:rPr>
            </w:pPr>
            <w:r w:rsidRPr="0075200C">
              <w:rPr>
                <w:rFonts w:asciiTheme="minorEastAsia" w:eastAsiaTheme="minorEastAsia" w:hAnsiTheme="minorEastAsia" w:cs="宋体"/>
                <w:b/>
                <w:spacing w:val="7"/>
                <w:sz w:val="24"/>
                <w:szCs w:val="24"/>
              </w:rPr>
              <w:t>序</w:t>
            </w:r>
            <w:r w:rsidRPr="0075200C">
              <w:rPr>
                <w:rFonts w:asciiTheme="minorEastAsia" w:eastAsiaTheme="minorEastAsia" w:hAnsiTheme="minorEastAsia" w:cs="宋体"/>
                <w:b/>
                <w:spacing w:val="6"/>
                <w:sz w:val="24"/>
                <w:szCs w:val="24"/>
              </w:rPr>
              <w:t>号</w:t>
            </w:r>
          </w:p>
        </w:tc>
        <w:tc>
          <w:tcPr>
            <w:tcW w:w="1488" w:type="dxa"/>
            <w:tcBorders>
              <w:top w:val="single" w:sz="2" w:space="0" w:color="000000"/>
              <w:bottom w:val="single" w:sz="2" w:space="0" w:color="000000"/>
            </w:tcBorders>
            <w:vAlign w:val="center"/>
          </w:tcPr>
          <w:p w:rsidR="000C1DD2" w:rsidRPr="0075200C" w:rsidRDefault="000C1DD2" w:rsidP="0075200C">
            <w:pPr>
              <w:spacing w:before="296" w:line="220" w:lineRule="auto"/>
              <w:ind w:left="213"/>
              <w:jc w:val="center"/>
              <w:rPr>
                <w:rFonts w:asciiTheme="minorEastAsia" w:eastAsiaTheme="minorEastAsia" w:hAnsiTheme="minorEastAsia" w:cs="宋体"/>
                <w:b/>
                <w:sz w:val="24"/>
                <w:szCs w:val="24"/>
              </w:rPr>
            </w:pPr>
            <w:r w:rsidRPr="0075200C">
              <w:rPr>
                <w:rFonts w:asciiTheme="minorEastAsia" w:eastAsiaTheme="minorEastAsia" w:hAnsiTheme="minorEastAsia" w:cs="宋体"/>
                <w:b/>
                <w:spacing w:val="-2"/>
                <w:sz w:val="24"/>
                <w:szCs w:val="24"/>
              </w:rPr>
              <w:t>评</w:t>
            </w:r>
            <w:r w:rsidRPr="0075200C">
              <w:rPr>
                <w:rFonts w:asciiTheme="minorEastAsia" w:eastAsiaTheme="minorEastAsia" w:hAnsiTheme="minorEastAsia" w:cs="宋体"/>
                <w:b/>
                <w:spacing w:val="-1"/>
                <w:sz w:val="24"/>
                <w:szCs w:val="24"/>
              </w:rPr>
              <w:t>分点名称</w:t>
            </w:r>
          </w:p>
        </w:tc>
        <w:tc>
          <w:tcPr>
            <w:tcW w:w="839" w:type="dxa"/>
            <w:tcBorders>
              <w:top w:val="single" w:sz="2" w:space="0" w:color="000000"/>
              <w:bottom w:val="single" w:sz="2" w:space="0" w:color="000000"/>
            </w:tcBorders>
            <w:vAlign w:val="center"/>
          </w:tcPr>
          <w:p w:rsidR="000C1DD2" w:rsidRPr="0075200C" w:rsidRDefault="000C1DD2" w:rsidP="0075200C">
            <w:pPr>
              <w:spacing w:before="295" w:line="219" w:lineRule="auto"/>
              <w:ind w:left="205"/>
              <w:jc w:val="center"/>
              <w:rPr>
                <w:rFonts w:asciiTheme="minorEastAsia" w:eastAsiaTheme="minorEastAsia" w:hAnsiTheme="minorEastAsia" w:cs="宋体"/>
                <w:b/>
                <w:sz w:val="24"/>
                <w:szCs w:val="24"/>
              </w:rPr>
            </w:pPr>
            <w:r w:rsidRPr="0075200C">
              <w:rPr>
                <w:rFonts w:asciiTheme="minorEastAsia" w:eastAsiaTheme="minorEastAsia" w:hAnsiTheme="minorEastAsia" w:cs="宋体"/>
                <w:b/>
                <w:spacing w:val="-4"/>
                <w:sz w:val="24"/>
                <w:szCs w:val="24"/>
              </w:rPr>
              <w:t>分</w:t>
            </w:r>
            <w:r w:rsidRPr="0075200C">
              <w:rPr>
                <w:rFonts w:asciiTheme="minorEastAsia" w:eastAsiaTheme="minorEastAsia" w:hAnsiTheme="minorEastAsia" w:cs="宋体"/>
                <w:b/>
                <w:spacing w:val="-2"/>
                <w:sz w:val="24"/>
                <w:szCs w:val="24"/>
              </w:rPr>
              <w:t>值</w:t>
            </w:r>
          </w:p>
        </w:tc>
        <w:tc>
          <w:tcPr>
            <w:tcW w:w="6088" w:type="dxa"/>
            <w:gridSpan w:val="2"/>
            <w:tcBorders>
              <w:top w:val="single" w:sz="2" w:space="0" w:color="000000"/>
              <w:bottom w:val="single" w:sz="2" w:space="0" w:color="000000"/>
            </w:tcBorders>
          </w:tcPr>
          <w:p w:rsidR="000C1DD2" w:rsidRPr="000C1DD2" w:rsidRDefault="000C1DD2" w:rsidP="00F10E2E">
            <w:pPr>
              <w:spacing w:before="296" w:line="220" w:lineRule="auto"/>
              <w:ind w:left="2636"/>
              <w:rPr>
                <w:rFonts w:asciiTheme="minorEastAsia" w:eastAsiaTheme="minorEastAsia" w:hAnsiTheme="minorEastAsia" w:cs="宋体"/>
                <w:sz w:val="24"/>
                <w:szCs w:val="24"/>
              </w:rPr>
            </w:pPr>
            <w:r w:rsidRPr="000C1DD2">
              <w:rPr>
                <w:rFonts w:asciiTheme="minorEastAsia" w:eastAsiaTheme="minorEastAsia" w:hAnsiTheme="minorEastAsia" w:cs="宋体"/>
                <w:spacing w:val="-2"/>
                <w:sz w:val="24"/>
                <w:szCs w:val="24"/>
              </w:rPr>
              <w:t>评审</w:t>
            </w:r>
            <w:r w:rsidRPr="000C1DD2">
              <w:rPr>
                <w:rFonts w:asciiTheme="minorEastAsia" w:eastAsiaTheme="minorEastAsia" w:hAnsiTheme="minorEastAsia" w:cs="宋体"/>
                <w:spacing w:val="-1"/>
                <w:sz w:val="24"/>
                <w:szCs w:val="24"/>
              </w:rPr>
              <w:t>标准</w:t>
            </w:r>
          </w:p>
        </w:tc>
      </w:tr>
      <w:tr w:rsidR="000C1DD2" w:rsidRPr="000C1DD2" w:rsidTr="0075200C">
        <w:trPr>
          <w:trHeight w:val="2720"/>
        </w:trPr>
        <w:tc>
          <w:tcPr>
            <w:tcW w:w="1024" w:type="dxa"/>
            <w:tcBorders>
              <w:top w:val="single" w:sz="2" w:space="0" w:color="000000"/>
              <w:bottom w:val="single" w:sz="2" w:space="0" w:color="000000"/>
            </w:tcBorders>
            <w:vAlign w:val="center"/>
          </w:tcPr>
          <w:p w:rsidR="000C1DD2" w:rsidRPr="0075200C" w:rsidRDefault="00F10E2E" w:rsidP="0075200C">
            <w:pPr>
              <w:spacing w:before="68" w:line="187"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w:t>
            </w:r>
          </w:p>
        </w:tc>
        <w:tc>
          <w:tcPr>
            <w:tcW w:w="1488" w:type="dxa"/>
            <w:tcBorders>
              <w:top w:val="single" w:sz="2" w:space="0" w:color="000000"/>
              <w:bottom w:val="single" w:sz="2" w:space="0" w:color="000000"/>
            </w:tcBorders>
            <w:vAlign w:val="center"/>
          </w:tcPr>
          <w:p w:rsidR="000C1DD2" w:rsidRPr="0075200C" w:rsidRDefault="002867B8" w:rsidP="0075200C">
            <w:pPr>
              <w:spacing w:before="68" w:line="220" w:lineRule="auto"/>
              <w:jc w:val="center"/>
              <w:rPr>
                <w:rFonts w:asciiTheme="minorEastAsia" w:eastAsiaTheme="minorEastAsia" w:hAnsiTheme="minorEastAsia" w:cs="宋体"/>
                <w:b/>
                <w:sz w:val="24"/>
                <w:szCs w:val="24"/>
              </w:rPr>
            </w:pPr>
            <w:r w:rsidRPr="0075200C">
              <w:rPr>
                <w:rFonts w:ascii="宋体" w:hAnsi="宋体" w:cs="宋体"/>
                <w:b/>
                <w:spacing w:val="-4"/>
                <w:szCs w:val="21"/>
              </w:rPr>
              <w:t>设备工艺说明</w:t>
            </w:r>
            <w:r w:rsidRPr="0075200C">
              <w:rPr>
                <w:rFonts w:ascii="宋体" w:hAnsi="宋体" w:cs="宋体" w:hint="eastAsia"/>
                <w:b/>
                <w:spacing w:val="-4"/>
                <w:szCs w:val="21"/>
              </w:rPr>
              <w:t>方案</w:t>
            </w:r>
          </w:p>
        </w:tc>
        <w:tc>
          <w:tcPr>
            <w:tcW w:w="839" w:type="dxa"/>
            <w:tcBorders>
              <w:top w:val="single" w:sz="2" w:space="0" w:color="000000"/>
              <w:bottom w:val="single" w:sz="2" w:space="0" w:color="000000"/>
            </w:tcBorders>
            <w:vAlign w:val="center"/>
          </w:tcPr>
          <w:p w:rsidR="000C1DD2" w:rsidRPr="0075200C" w:rsidRDefault="00F10E2E" w:rsidP="0044735F">
            <w:pPr>
              <w:spacing w:before="69"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w:t>
            </w:r>
            <w:r w:rsidR="0044735F">
              <w:rPr>
                <w:rFonts w:asciiTheme="minorEastAsia" w:eastAsiaTheme="minorEastAsia" w:hAnsiTheme="minorEastAsia" w:cs="宋体" w:hint="eastAsia"/>
                <w:b/>
                <w:sz w:val="24"/>
                <w:szCs w:val="24"/>
              </w:rPr>
              <w:t>6</w:t>
            </w:r>
          </w:p>
        </w:tc>
        <w:tc>
          <w:tcPr>
            <w:tcW w:w="6088" w:type="dxa"/>
            <w:gridSpan w:val="2"/>
            <w:tcBorders>
              <w:top w:val="single" w:sz="2" w:space="0" w:color="000000"/>
              <w:bottom w:val="single" w:sz="2" w:space="0" w:color="000000"/>
            </w:tcBorders>
            <w:vAlign w:val="center"/>
          </w:tcPr>
          <w:p w:rsidR="00114B7A" w:rsidRDefault="00114B7A" w:rsidP="00114B7A">
            <w:pPr>
              <w:spacing w:line="360" w:lineRule="auto"/>
              <w:ind w:firstLineChars="200" w:firstLine="404"/>
              <w:rPr>
                <w:rFonts w:ascii="宋体" w:hAnsi="宋体" w:cs="宋体"/>
                <w:spacing w:val="-6"/>
                <w:szCs w:val="21"/>
              </w:rPr>
            </w:pPr>
            <w:r>
              <w:rPr>
                <w:rFonts w:ascii="宋体" w:hAnsi="宋体" w:cs="宋体" w:hint="eastAsia"/>
                <w:spacing w:val="-4"/>
                <w:szCs w:val="21"/>
              </w:rPr>
              <w:t>1、</w:t>
            </w:r>
            <w:r w:rsidR="00F10E2E" w:rsidRPr="002E5895">
              <w:rPr>
                <w:rFonts w:ascii="宋体" w:hAnsi="宋体" w:cs="宋体"/>
                <w:spacing w:val="-4"/>
                <w:szCs w:val="21"/>
              </w:rPr>
              <w:t>设备选型要合理科学，根据投标人提供的污水处理设备工艺说明（包括工艺流程图和各规格设备平面图、各规格设备剖面图、</w:t>
            </w:r>
            <w:r w:rsidR="00F10E2E" w:rsidRPr="002E5895">
              <w:rPr>
                <w:rFonts w:ascii="宋体" w:hAnsi="宋体" w:cs="宋体"/>
                <w:spacing w:val="-3"/>
                <w:szCs w:val="21"/>
              </w:rPr>
              <w:t>各规格工艺设计说明、各规格站区平面布置图、各规格安装示意图、各规格设备</w:t>
            </w:r>
            <w:r w:rsidR="00F10E2E" w:rsidRPr="002E5895">
              <w:rPr>
                <w:rFonts w:ascii="宋体" w:hAnsi="宋体" w:cs="宋体"/>
                <w:spacing w:val="-4"/>
                <w:szCs w:val="21"/>
              </w:rPr>
              <w:t>安装基础的设计图纸及基坑回填要求）的完整性、合理性、先进性进行综合评定，</w:t>
            </w:r>
            <w:r w:rsidR="00F10E2E" w:rsidRPr="002E5895">
              <w:rPr>
                <w:rFonts w:ascii="宋体" w:hAnsi="宋体" w:cs="宋体"/>
                <w:szCs w:val="21"/>
              </w:rPr>
              <w:t>优秀得</w:t>
            </w:r>
            <w:r w:rsidR="002867B8">
              <w:rPr>
                <w:rFonts w:ascii="宋体" w:hAnsi="宋体" w:cs="宋体" w:hint="eastAsia"/>
                <w:szCs w:val="21"/>
              </w:rPr>
              <w:t>7</w:t>
            </w:r>
            <w:r w:rsidR="00F10E2E" w:rsidRPr="002E5895">
              <w:rPr>
                <w:rFonts w:ascii="宋体" w:hAnsi="宋体" w:cs="宋体"/>
                <w:szCs w:val="21"/>
              </w:rPr>
              <w:t>～1</w:t>
            </w:r>
            <w:r w:rsidR="002867B8">
              <w:rPr>
                <w:rFonts w:ascii="宋体" w:hAnsi="宋体" w:cs="宋体" w:hint="eastAsia"/>
                <w:szCs w:val="21"/>
              </w:rPr>
              <w:t>0</w:t>
            </w:r>
            <w:r w:rsidR="00F10E2E" w:rsidRPr="002E5895">
              <w:rPr>
                <w:rFonts w:ascii="宋体" w:hAnsi="宋体" w:cs="宋体"/>
                <w:spacing w:val="-47"/>
                <w:szCs w:val="21"/>
              </w:rPr>
              <w:t xml:space="preserve"> </w:t>
            </w:r>
            <w:r w:rsidR="00F10E2E" w:rsidRPr="002E5895">
              <w:rPr>
                <w:rFonts w:ascii="宋体" w:hAnsi="宋体" w:cs="宋体"/>
                <w:spacing w:val="-13"/>
                <w:szCs w:val="21"/>
              </w:rPr>
              <w:t>分，较好得</w:t>
            </w:r>
            <w:r w:rsidR="00F10E2E" w:rsidRPr="002E5895">
              <w:rPr>
                <w:rFonts w:ascii="宋体" w:hAnsi="宋体" w:cs="宋体"/>
                <w:spacing w:val="-48"/>
                <w:szCs w:val="21"/>
              </w:rPr>
              <w:t xml:space="preserve"> </w:t>
            </w:r>
            <w:r w:rsidR="002867B8">
              <w:rPr>
                <w:rFonts w:ascii="宋体" w:hAnsi="宋体" w:cs="宋体" w:hint="eastAsia"/>
                <w:szCs w:val="21"/>
              </w:rPr>
              <w:t>4</w:t>
            </w:r>
            <w:r w:rsidR="00F10E2E" w:rsidRPr="002E5895">
              <w:rPr>
                <w:rFonts w:ascii="宋体" w:hAnsi="宋体" w:cs="宋体"/>
                <w:szCs w:val="21"/>
              </w:rPr>
              <w:t>～</w:t>
            </w:r>
            <w:r w:rsidR="002867B8">
              <w:rPr>
                <w:rFonts w:ascii="宋体" w:hAnsi="宋体" w:cs="宋体" w:hint="eastAsia"/>
                <w:szCs w:val="21"/>
              </w:rPr>
              <w:t>7</w:t>
            </w:r>
            <w:r w:rsidR="00F10E2E" w:rsidRPr="002E5895">
              <w:rPr>
                <w:rFonts w:ascii="宋体" w:hAnsi="宋体" w:cs="宋体"/>
                <w:spacing w:val="-47"/>
                <w:szCs w:val="21"/>
              </w:rPr>
              <w:t xml:space="preserve"> </w:t>
            </w:r>
            <w:r w:rsidR="00F10E2E" w:rsidRPr="002E5895">
              <w:rPr>
                <w:rFonts w:ascii="宋体" w:hAnsi="宋体" w:cs="宋体"/>
                <w:spacing w:val="-13"/>
                <w:szCs w:val="21"/>
              </w:rPr>
              <w:t>分，一般得</w:t>
            </w:r>
            <w:r w:rsidR="00F10E2E" w:rsidRPr="002E5895">
              <w:rPr>
                <w:rFonts w:ascii="宋体" w:hAnsi="宋体" w:cs="宋体"/>
                <w:spacing w:val="-45"/>
                <w:szCs w:val="21"/>
              </w:rPr>
              <w:t xml:space="preserve"> </w:t>
            </w:r>
            <w:r w:rsidR="00F10E2E" w:rsidRPr="002E5895">
              <w:rPr>
                <w:rFonts w:ascii="宋体" w:hAnsi="宋体" w:cs="宋体"/>
                <w:szCs w:val="21"/>
              </w:rPr>
              <w:t>1～</w:t>
            </w:r>
            <w:r w:rsidR="002867B8">
              <w:rPr>
                <w:rFonts w:ascii="宋体" w:hAnsi="宋体" w:cs="宋体" w:hint="eastAsia"/>
                <w:szCs w:val="21"/>
              </w:rPr>
              <w:t>4</w:t>
            </w:r>
            <w:r w:rsidR="00F10E2E" w:rsidRPr="002E5895">
              <w:rPr>
                <w:rFonts w:ascii="宋体" w:hAnsi="宋体" w:cs="宋体"/>
                <w:spacing w:val="-6"/>
                <w:szCs w:val="21"/>
              </w:rPr>
              <w:t>分，未作说明或不符合的不得分。</w:t>
            </w:r>
          </w:p>
          <w:p w:rsidR="00114B7A" w:rsidRPr="00521809" w:rsidRDefault="00114B7A" w:rsidP="00114B7A">
            <w:pPr>
              <w:pStyle w:val="a0"/>
              <w:ind w:firstLineChars="200"/>
            </w:pPr>
            <w:r>
              <w:rPr>
                <w:rFonts w:hint="eastAsia"/>
              </w:rPr>
              <w:t>2</w:t>
            </w:r>
            <w:r w:rsidR="0044735F">
              <w:rPr>
                <w:rFonts w:hint="eastAsia"/>
              </w:rPr>
              <w:t>、</w:t>
            </w:r>
            <w:r w:rsidR="0044735F">
              <w:rPr>
                <w:rFonts w:hint="eastAsia"/>
                <w:b/>
                <w:bCs/>
                <w:kern w:val="0"/>
                <w:szCs w:val="21"/>
              </w:rPr>
              <w:t>5</w:t>
            </w:r>
            <w:r w:rsidR="0044735F">
              <w:t xml:space="preserve"> m</w:t>
            </w:r>
            <w:r w:rsidR="0044735F">
              <w:rPr>
                <w:vertAlign w:val="superscript"/>
              </w:rPr>
              <w:t>3</w:t>
            </w:r>
            <w:r w:rsidR="0044735F">
              <w:t>/d</w:t>
            </w:r>
            <w:r w:rsidR="0044735F">
              <w:rPr>
                <w:kern w:val="0"/>
                <w:szCs w:val="21"/>
              </w:rPr>
              <w:t>一体化设备罐体</w:t>
            </w:r>
            <w:r w:rsidR="0044735F">
              <w:rPr>
                <w:rFonts w:hint="eastAsia"/>
              </w:rPr>
              <w:t>尺寸及停留时间不小于</w:t>
            </w:r>
            <w:r w:rsidR="0044735F">
              <w:rPr>
                <w:rFonts w:hint="eastAsia"/>
              </w:rPr>
              <w:t>24</w:t>
            </w:r>
            <w:r w:rsidR="0044735F">
              <w:rPr>
                <w:rFonts w:hint="eastAsia"/>
              </w:rPr>
              <w:t>小时</w:t>
            </w:r>
            <w:r>
              <w:rPr>
                <w:rFonts w:hint="eastAsia"/>
              </w:rPr>
              <w:t>，停留时间每增加</w:t>
            </w:r>
            <w:r w:rsidR="0044735F">
              <w:rPr>
                <w:rFonts w:hint="eastAsia"/>
              </w:rPr>
              <w:t>6</w:t>
            </w:r>
            <w:r>
              <w:rPr>
                <w:rFonts w:hint="eastAsia"/>
              </w:rPr>
              <w:t>小时的</w:t>
            </w:r>
            <w:r w:rsidR="0044735F">
              <w:rPr>
                <w:rFonts w:hint="eastAsia"/>
              </w:rPr>
              <w:t>3</w:t>
            </w:r>
            <w:r>
              <w:rPr>
                <w:rFonts w:hint="eastAsia"/>
              </w:rPr>
              <w:t>分，最多</w:t>
            </w:r>
            <w:r w:rsidR="0044735F">
              <w:rPr>
                <w:rFonts w:hint="eastAsia"/>
              </w:rPr>
              <w:t>6</w:t>
            </w:r>
            <w:r>
              <w:rPr>
                <w:rFonts w:hint="eastAsia"/>
              </w:rPr>
              <w:t>分。（根据调节池尺寸自行测算</w:t>
            </w:r>
            <w:r w:rsidR="0044735F">
              <w:rPr>
                <w:rFonts w:hint="eastAsia"/>
              </w:rPr>
              <w:t>，</w:t>
            </w:r>
            <w:r w:rsidR="0044735F" w:rsidRPr="00C81445">
              <w:rPr>
                <w:rFonts w:hint="eastAsia"/>
              </w:rPr>
              <w:t>罐体有效容积</w:t>
            </w:r>
            <w:r w:rsidR="0044735F" w:rsidRPr="00C81445">
              <w:rPr>
                <w:rFonts w:hint="eastAsia"/>
              </w:rPr>
              <w:t>/</w:t>
            </w:r>
            <w:r w:rsidR="0044735F" w:rsidRPr="00C81445">
              <w:rPr>
                <w:rFonts w:hint="eastAsia"/>
              </w:rPr>
              <w:t>处理量</w:t>
            </w:r>
            <w:r w:rsidR="0044735F" w:rsidRPr="00C81445">
              <w:rPr>
                <w:rFonts w:hint="eastAsia"/>
              </w:rPr>
              <w:t>*24</w:t>
            </w:r>
            <w:r w:rsidR="0044735F" w:rsidRPr="00C81445">
              <w:rPr>
                <w:rFonts w:hint="eastAsia"/>
              </w:rPr>
              <w:t>小时</w:t>
            </w:r>
            <w:r w:rsidR="0044735F" w:rsidRPr="00C81445">
              <w:rPr>
                <w:rFonts w:hint="eastAsia"/>
              </w:rPr>
              <w:t>=</w:t>
            </w:r>
            <w:r w:rsidR="0044735F" w:rsidRPr="00C81445">
              <w:rPr>
                <w:rFonts w:hint="eastAsia"/>
              </w:rPr>
              <w:t>停留时间</w:t>
            </w:r>
            <w:r w:rsidR="0044735F">
              <w:rPr>
                <w:rFonts w:hint="eastAsia"/>
              </w:rPr>
              <w:t>，不足</w:t>
            </w:r>
            <w:r w:rsidR="0044735F">
              <w:rPr>
                <w:rFonts w:hint="eastAsia"/>
              </w:rPr>
              <w:t>6</w:t>
            </w:r>
            <w:r w:rsidR="0044735F">
              <w:rPr>
                <w:rFonts w:hint="eastAsia"/>
              </w:rPr>
              <w:t>个小时不计</w:t>
            </w:r>
            <w:r>
              <w:rPr>
                <w:rFonts w:hint="eastAsia"/>
              </w:rPr>
              <w:t>）</w:t>
            </w:r>
          </w:p>
          <w:p w:rsidR="00114B7A" w:rsidRPr="00114B7A" w:rsidRDefault="00114B7A" w:rsidP="00114B7A">
            <w:pPr>
              <w:pStyle w:val="a0"/>
            </w:pPr>
          </w:p>
        </w:tc>
      </w:tr>
      <w:tr w:rsidR="000C1DD2" w:rsidRPr="000C1DD2" w:rsidTr="0075200C">
        <w:trPr>
          <w:trHeight w:val="975"/>
        </w:trPr>
        <w:tc>
          <w:tcPr>
            <w:tcW w:w="1024" w:type="dxa"/>
            <w:tcBorders>
              <w:top w:val="single" w:sz="2" w:space="0" w:color="000000"/>
              <w:bottom w:val="single" w:sz="2" w:space="0" w:color="000000"/>
            </w:tcBorders>
            <w:vAlign w:val="center"/>
          </w:tcPr>
          <w:p w:rsidR="000C1DD2" w:rsidRPr="0075200C" w:rsidRDefault="002867B8" w:rsidP="0075200C">
            <w:pPr>
              <w:spacing w:before="68"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2</w:t>
            </w:r>
          </w:p>
        </w:tc>
        <w:tc>
          <w:tcPr>
            <w:tcW w:w="1488" w:type="dxa"/>
            <w:tcBorders>
              <w:top w:val="single" w:sz="2" w:space="0" w:color="000000"/>
              <w:bottom w:val="single" w:sz="2" w:space="0" w:color="000000"/>
            </w:tcBorders>
            <w:vAlign w:val="center"/>
          </w:tcPr>
          <w:p w:rsidR="000C1DD2" w:rsidRPr="0075200C" w:rsidRDefault="002867B8" w:rsidP="0075200C">
            <w:pPr>
              <w:spacing w:before="68" w:line="220" w:lineRule="auto"/>
              <w:jc w:val="center"/>
              <w:rPr>
                <w:rFonts w:asciiTheme="minorEastAsia" w:eastAsiaTheme="minorEastAsia" w:hAnsiTheme="minorEastAsia" w:cs="宋体"/>
                <w:b/>
                <w:sz w:val="24"/>
                <w:szCs w:val="24"/>
              </w:rPr>
            </w:pPr>
            <w:r w:rsidRPr="0075200C">
              <w:rPr>
                <w:rFonts w:ascii="宋体" w:hAnsi="宋体" w:cs="宋体" w:hint="eastAsia"/>
                <w:b/>
                <w:spacing w:val="-5"/>
                <w:szCs w:val="21"/>
              </w:rPr>
              <w:t>设备</w:t>
            </w:r>
            <w:r w:rsidRPr="0075200C">
              <w:rPr>
                <w:rFonts w:ascii="宋体" w:hAnsi="宋体" w:cs="宋体"/>
                <w:b/>
                <w:spacing w:val="-5"/>
                <w:szCs w:val="21"/>
              </w:rPr>
              <w:t>安装调试和试运行方案</w:t>
            </w:r>
          </w:p>
        </w:tc>
        <w:tc>
          <w:tcPr>
            <w:tcW w:w="839" w:type="dxa"/>
            <w:tcBorders>
              <w:top w:val="single" w:sz="2" w:space="0" w:color="000000"/>
              <w:bottom w:val="single" w:sz="2" w:space="0" w:color="000000"/>
            </w:tcBorders>
            <w:vAlign w:val="center"/>
          </w:tcPr>
          <w:p w:rsidR="000C1DD2" w:rsidRPr="0075200C" w:rsidRDefault="004765D4" w:rsidP="0075200C">
            <w:pPr>
              <w:spacing w:before="68" w:line="360"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6</w:t>
            </w:r>
          </w:p>
        </w:tc>
        <w:tc>
          <w:tcPr>
            <w:tcW w:w="6088" w:type="dxa"/>
            <w:gridSpan w:val="2"/>
            <w:tcBorders>
              <w:top w:val="single" w:sz="2" w:space="0" w:color="000000"/>
              <w:bottom w:val="single" w:sz="2" w:space="0" w:color="000000"/>
            </w:tcBorders>
            <w:vAlign w:val="center"/>
          </w:tcPr>
          <w:p w:rsidR="000C1DD2" w:rsidRPr="000C1DD2" w:rsidRDefault="00F10E2E" w:rsidP="004765D4">
            <w:pPr>
              <w:spacing w:line="360" w:lineRule="auto"/>
              <w:ind w:firstLineChars="200" w:firstLine="400"/>
              <w:rPr>
                <w:rFonts w:asciiTheme="minorEastAsia" w:eastAsiaTheme="minorEastAsia" w:hAnsiTheme="minorEastAsia" w:cs="宋体"/>
                <w:sz w:val="24"/>
                <w:szCs w:val="24"/>
              </w:rPr>
            </w:pPr>
            <w:r w:rsidRPr="002E5895">
              <w:rPr>
                <w:rFonts w:ascii="宋体" w:hAnsi="宋体" w:cs="宋体"/>
                <w:spacing w:val="-5"/>
                <w:szCs w:val="21"/>
              </w:rPr>
              <w:t>根据投标人的安装调试和试运行方案的完整性、合理</w:t>
            </w:r>
            <w:r w:rsidRPr="002E5895">
              <w:rPr>
                <w:rFonts w:ascii="宋体" w:hAnsi="宋体" w:cs="宋体"/>
                <w:spacing w:val="-3"/>
                <w:szCs w:val="21"/>
              </w:rPr>
              <w:t>性、针对性进行综合评定，优秀的</w:t>
            </w:r>
            <w:r w:rsidR="004765D4">
              <w:rPr>
                <w:rFonts w:ascii="宋体" w:hAnsi="宋体" w:cs="宋体" w:hint="eastAsia"/>
                <w:szCs w:val="21"/>
              </w:rPr>
              <w:t>4</w:t>
            </w:r>
            <w:r w:rsidRPr="002E5895">
              <w:rPr>
                <w:rFonts w:ascii="宋体" w:hAnsi="宋体" w:cs="宋体"/>
                <w:szCs w:val="21"/>
              </w:rPr>
              <w:t>～</w:t>
            </w:r>
            <w:r w:rsidR="004765D4">
              <w:rPr>
                <w:rFonts w:ascii="宋体" w:hAnsi="宋体" w:cs="宋体" w:hint="eastAsia"/>
                <w:szCs w:val="21"/>
              </w:rPr>
              <w:t>6</w:t>
            </w:r>
            <w:r w:rsidRPr="002E5895">
              <w:rPr>
                <w:rFonts w:ascii="宋体" w:hAnsi="宋体" w:cs="宋体"/>
                <w:spacing w:val="-48"/>
                <w:szCs w:val="21"/>
              </w:rPr>
              <w:t xml:space="preserve"> </w:t>
            </w:r>
            <w:r w:rsidRPr="002E5895">
              <w:rPr>
                <w:rFonts w:ascii="宋体" w:hAnsi="宋体" w:cs="宋体"/>
                <w:szCs w:val="21"/>
              </w:rPr>
              <w:t>分，较好得</w:t>
            </w:r>
            <w:r w:rsidRPr="002E5895">
              <w:rPr>
                <w:rFonts w:ascii="宋体" w:hAnsi="宋体" w:cs="宋体"/>
                <w:spacing w:val="-46"/>
                <w:szCs w:val="21"/>
              </w:rPr>
              <w:t xml:space="preserve"> </w:t>
            </w:r>
            <w:r w:rsidR="002867B8">
              <w:rPr>
                <w:rFonts w:ascii="宋体" w:hAnsi="宋体" w:cs="宋体" w:hint="eastAsia"/>
                <w:szCs w:val="21"/>
              </w:rPr>
              <w:t>2</w:t>
            </w:r>
            <w:r w:rsidRPr="002E5895">
              <w:rPr>
                <w:rFonts w:ascii="宋体" w:hAnsi="宋体" w:cs="宋体"/>
                <w:szCs w:val="21"/>
              </w:rPr>
              <w:t>～</w:t>
            </w:r>
            <w:r w:rsidR="004765D4">
              <w:rPr>
                <w:rFonts w:ascii="宋体" w:hAnsi="宋体" w:cs="宋体" w:hint="eastAsia"/>
                <w:szCs w:val="21"/>
              </w:rPr>
              <w:t>4</w:t>
            </w:r>
            <w:r w:rsidRPr="002E5895">
              <w:rPr>
                <w:rFonts w:ascii="宋体" w:hAnsi="宋体" w:cs="宋体"/>
                <w:spacing w:val="-3"/>
                <w:szCs w:val="21"/>
              </w:rPr>
              <w:t>分，一般</w:t>
            </w:r>
            <w:r w:rsidRPr="002E5895">
              <w:rPr>
                <w:rFonts w:ascii="宋体" w:hAnsi="宋体" w:cs="宋体"/>
                <w:spacing w:val="-46"/>
                <w:szCs w:val="21"/>
              </w:rPr>
              <w:t xml:space="preserve"> </w:t>
            </w:r>
            <w:r w:rsidR="002867B8">
              <w:rPr>
                <w:rFonts w:ascii="宋体" w:hAnsi="宋体" w:cs="宋体" w:hint="eastAsia"/>
                <w:szCs w:val="21"/>
              </w:rPr>
              <w:t>1</w:t>
            </w:r>
            <w:r w:rsidRPr="002E5895">
              <w:rPr>
                <w:rFonts w:ascii="宋体" w:hAnsi="宋体" w:cs="宋体"/>
                <w:szCs w:val="21"/>
              </w:rPr>
              <w:t>～</w:t>
            </w:r>
            <w:r w:rsidR="002867B8">
              <w:rPr>
                <w:rFonts w:ascii="宋体" w:hAnsi="宋体" w:cs="宋体" w:hint="eastAsia"/>
                <w:szCs w:val="21"/>
              </w:rPr>
              <w:t>2</w:t>
            </w:r>
            <w:r w:rsidRPr="002E5895">
              <w:rPr>
                <w:rFonts w:ascii="宋体" w:hAnsi="宋体" w:cs="宋体"/>
                <w:spacing w:val="-46"/>
                <w:szCs w:val="21"/>
              </w:rPr>
              <w:t xml:space="preserve"> </w:t>
            </w:r>
            <w:r w:rsidRPr="002E5895">
              <w:rPr>
                <w:rFonts w:ascii="宋体" w:hAnsi="宋体" w:cs="宋体"/>
                <w:szCs w:val="21"/>
              </w:rPr>
              <w:t>分，不</w:t>
            </w:r>
            <w:r w:rsidRPr="002E5895">
              <w:rPr>
                <w:rFonts w:ascii="宋体" w:hAnsi="宋体" w:cs="宋体"/>
                <w:spacing w:val="-3"/>
                <w:szCs w:val="21"/>
              </w:rPr>
              <w:t>提供或未作说明的不得分。</w:t>
            </w:r>
          </w:p>
        </w:tc>
      </w:tr>
      <w:tr w:rsidR="000C1DD2" w:rsidRPr="000C1DD2" w:rsidTr="00085BAD">
        <w:trPr>
          <w:gridAfter w:val="1"/>
          <w:wAfter w:w="15" w:type="dxa"/>
          <w:trHeight w:val="3396"/>
        </w:trPr>
        <w:tc>
          <w:tcPr>
            <w:tcW w:w="1024" w:type="dxa"/>
            <w:tcBorders>
              <w:top w:val="single" w:sz="2" w:space="0" w:color="000000"/>
              <w:bottom w:val="single" w:sz="2" w:space="0" w:color="000000"/>
            </w:tcBorders>
            <w:vAlign w:val="center"/>
          </w:tcPr>
          <w:p w:rsidR="000C1DD2" w:rsidRPr="0075200C" w:rsidRDefault="002867B8" w:rsidP="0075200C">
            <w:pPr>
              <w:spacing w:before="71" w:line="186"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lastRenderedPageBreak/>
              <w:t>3</w:t>
            </w:r>
          </w:p>
        </w:tc>
        <w:tc>
          <w:tcPr>
            <w:tcW w:w="1488" w:type="dxa"/>
            <w:tcBorders>
              <w:top w:val="single" w:sz="2" w:space="0" w:color="000000"/>
              <w:bottom w:val="single" w:sz="2" w:space="0" w:color="000000"/>
            </w:tcBorders>
            <w:vAlign w:val="center"/>
          </w:tcPr>
          <w:p w:rsidR="000C1DD2" w:rsidRPr="0075200C" w:rsidRDefault="002867B8" w:rsidP="0075200C">
            <w:pPr>
              <w:spacing w:before="72" w:line="221" w:lineRule="auto"/>
              <w:jc w:val="center"/>
              <w:rPr>
                <w:rFonts w:asciiTheme="minorEastAsia" w:eastAsiaTheme="minorEastAsia" w:hAnsiTheme="minorEastAsia" w:cs="宋体"/>
                <w:b/>
                <w:sz w:val="24"/>
                <w:szCs w:val="24"/>
              </w:rPr>
            </w:pPr>
            <w:r w:rsidRPr="0075200C">
              <w:rPr>
                <w:rFonts w:ascii="宋体" w:hAnsi="宋体" w:hint="eastAsia"/>
                <w:b/>
                <w:szCs w:val="21"/>
              </w:rPr>
              <w:t>关键部件性能指标</w:t>
            </w:r>
          </w:p>
        </w:tc>
        <w:tc>
          <w:tcPr>
            <w:tcW w:w="839" w:type="dxa"/>
            <w:tcBorders>
              <w:top w:val="single" w:sz="2" w:space="0" w:color="000000"/>
              <w:bottom w:val="single" w:sz="2" w:space="0" w:color="000000"/>
            </w:tcBorders>
            <w:vAlign w:val="center"/>
          </w:tcPr>
          <w:p w:rsidR="000C1DD2" w:rsidRPr="0075200C" w:rsidRDefault="002867B8" w:rsidP="0044735F">
            <w:pPr>
              <w:spacing w:before="72"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w:t>
            </w:r>
            <w:r w:rsidR="0044735F">
              <w:rPr>
                <w:rFonts w:asciiTheme="minorEastAsia" w:eastAsiaTheme="minorEastAsia" w:hAnsiTheme="minorEastAsia" w:cs="宋体" w:hint="eastAsia"/>
                <w:b/>
                <w:sz w:val="24"/>
                <w:szCs w:val="24"/>
              </w:rPr>
              <w:t>0</w:t>
            </w:r>
          </w:p>
        </w:tc>
        <w:tc>
          <w:tcPr>
            <w:tcW w:w="6073" w:type="dxa"/>
            <w:tcBorders>
              <w:top w:val="single" w:sz="2" w:space="0" w:color="000000"/>
              <w:bottom w:val="single" w:sz="2" w:space="0" w:color="000000"/>
            </w:tcBorders>
            <w:vAlign w:val="center"/>
          </w:tcPr>
          <w:p w:rsidR="00521809" w:rsidRDefault="00521809" w:rsidP="004765D4">
            <w:pPr>
              <w:ind w:firstLineChars="200" w:firstLine="420"/>
              <w:rPr>
                <w:rFonts w:ascii="宋体" w:hAnsi="宋体"/>
                <w:szCs w:val="21"/>
              </w:rPr>
            </w:pPr>
            <w:r w:rsidRPr="005B6385">
              <w:rPr>
                <w:rFonts w:ascii="宋体" w:hAnsi="宋体" w:hint="eastAsia"/>
                <w:szCs w:val="21"/>
              </w:rPr>
              <w:t>根据</w:t>
            </w:r>
            <w:r w:rsidR="00E701FC">
              <w:rPr>
                <w:rFonts w:ascii="宋体" w:hAnsi="宋体" w:hint="eastAsia"/>
                <w:szCs w:val="21"/>
              </w:rPr>
              <w:t>筒体</w:t>
            </w:r>
            <w:r w:rsidRPr="005B6385">
              <w:rPr>
                <w:rFonts w:ascii="宋体" w:hAnsi="宋体" w:hint="eastAsia"/>
                <w:szCs w:val="21"/>
              </w:rPr>
              <w:t>技术性能进行综合打分。</w:t>
            </w:r>
          </w:p>
          <w:p w:rsidR="00521809" w:rsidRDefault="00521809" w:rsidP="00E701FC">
            <w:pPr>
              <w:pStyle w:val="a0"/>
              <w:numPr>
                <w:ilvl w:val="0"/>
                <w:numId w:val="10"/>
              </w:numPr>
              <w:rPr>
                <w:szCs w:val="24"/>
              </w:rPr>
            </w:pPr>
            <w:r w:rsidRPr="00D207CD">
              <w:rPr>
                <w:szCs w:val="24"/>
              </w:rPr>
              <w:t>弯曲强度</w:t>
            </w:r>
            <w:r w:rsidRPr="00D207CD">
              <w:rPr>
                <w:szCs w:val="24"/>
              </w:rPr>
              <w:t>≥13</w:t>
            </w:r>
            <w:r w:rsidRPr="00D207CD">
              <w:rPr>
                <w:rFonts w:hint="eastAsia"/>
                <w:szCs w:val="24"/>
              </w:rPr>
              <w:t>5</w:t>
            </w:r>
            <w:r w:rsidRPr="00D207CD">
              <w:rPr>
                <w:szCs w:val="24"/>
              </w:rPr>
              <w:t>MPa</w:t>
            </w:r>
            <w:r w:rsidRPr="00D207CD">
              <w:rPr>
                <w:szCs w:val="24"/>
              </w:rPr>
              <w:t>。</w:t>
            </w:r>
            <w:r>
              <w:rPr>
                <w:rFonts w:hint="eastAsia"/>
                <w:szCs w:val="24"/>
              </w:rPr>
              <w:t>每增加</w:t>
            </w:r>
            <w:r>
              <w:rPr>
                <w:rFonts w:hint="eastAsia"/>
                <w:szCs w:val="24"/>
              </w:rPr>
              <w:t>5MPa</w:t>
            </w:r>
            <w:r>
              <w:rPr>
                <w:rFonts w:hint="eastAsia"/>
                <w:szCs w:val="24"/>
              </w:rPr>
              <w:t>得</w:t>
            </w:r>
            <w:r>
              <w:rPr>
                <w:rFonts w:hint="eastAsia"/>
                <w:szCs w:val="24"/>
              </w:rPr>
              <w:t>1</w:t>
            </w:r>
            <w:r>
              <w:rPr>
                <w:rFonts w:hint="eastAsia"/>
                <w:szCs w:val="24"/>
              </w:rPr>
              <w:t>分，最多</w:t>
            </w:r>
            <w:r>
              <w:rPr>
                <w:rFonts w:hint="eastAsia"/>
                <w:szCs w:val="24"/>
              </w:rPr>
              <w:t>2</w:t>
            </w:r>
            <w:r>
              <w:rPr>
                <w:rFonts w:hint="eastAsia"/>
                <w:szCs w:val="24"/>
              </w:rPr>
              <w:t>分</w:t>
            </w:r>
            <w:r w:rsidR="0075200C">
              <w:rPr>
                <w:rFonts w:hint="eastAsia"/>
                <w:szCs w:val="24"/>
              </w:rPr>
              <w:t>；</w:t>
            </w:r>
          </w:p>
          <w:p w:rsidR="00521809" w:rsidRPr="00521809" w:rsidRDefault="00521809" w:rsidP="00E701FC">
            <w:pPr>
              <w:pStyle w:val="a0"/>
              <w:numPr>
                <w:ilvl w:val="0"/>
                <w:numId w:val="10"/>
              </w:numPr>
              <w:rPr>
                <w:szCs w:val="24"/>
              </w:rPr>
            </w:pPr>
            <w:r w:rsidRPr="00D207CD">
              <w:rPr>
                <w:szCs w:val="24"/>
              </w:rPr>
              <w:t>弯曲</w:t>
            </w:r>
            <w:r w:rsidRPr="00D207CD">
              <w:rPr>
                <w:rFonts w:hint="eastAsia"/>
                <w:szCs w:val="24"/>
              </w:rPr>
              <w:t>弹性</w:t>
            </w:r>
            <w:r w:rsidRPr="00D207CD">
              <w:rPr>
                <w:szCs w:val="24"/>
              </w:rPr>
              <w:t>模量</w:t>
            </w:r>
            <w:r w:rsidRPr="00D207CD">
              <w:rPr>
                <w:szCs w:val="24"/>
              </w:rPr>
              <w:t>≥</w:t>
            </w:r>
            <w:r w:rsidRPr="00D207CD">
              <w:rPr>
                <w:rFonts w:hint="eastAsia"/>
                <w:szCs w:val="24"/>
              </w:rPr>
              <w:t>8.0G</w:t>
            </w:r>
            <w:r w:rsidRPr="00D207CD">
              <w:rPr>
                <w:szCs w:val="24"/>
              </w:rPr>
              <w:t>Pa</w:t>
            </w:r>
            <w:r w:rsidRPr="00D207CD">
              <w:rPr>
                <w:szCs w:val="24"/>
              </w:rPr>
              <w:t>。</w:t>
            </w:r>
            <w:r>
              <w:rPr>
                <w:rFonts w:hint="eastAsia"/>
                <w:szCs w:val="24"/>
              </w:rPr>
              <w:t>每增加</w:t>
            </w:r>
            <w:r>
              <w:rPr>
                <w:rFonts w:hint="eastAsia"/>
                <w:szCs w:val="24"/>
              </w:rPr>
              <w:t>1GPa</w:t>
            </w:r>
            <w:r>
              <w:rPr>
                <w:rFonts w:hint="eastAsia"/>
                <w:szCs w:val="24"/>
              </w:rPr>
              <w:t>得</w:t>
            </w:r>
            <w:r>
              <w:rPr>
                <w:rFonts w:hint="eastAsia"/>
                <w:szCs w:val="24"/>
              </w:rPr>
              <w:t>1</w:t>
            </w:r>
            <w:r>
              <w:rPr>
                <w:rFonts w:hint="eastAsia"/>
                <w:szCs w:val="24"/>
              </w:rPr>
              <w:t>分，最多</w:t>
            </w:r>
            <w:r>
              <w:rPr>
                <w:rFonts w:hint="eastAsia"/>
                <w:szCs w:val="24"/>
              </w:rPr>
              <w:t>2</w:t>
            </w:r>
            <w:r>
              <w:rPr>
                <w:rFonts w:hint="eastAsia"/>
                <w:szCs w:val="24"/>
              </w:rPr>
              <w:t>分</w:t>
            </w:r>
            <w:r w:rsidR="0075200C">
              <w:rPr>
                <w:rFonts w:hint="eastAsia"/>
                <w:szCs w:val="24"/>
              </w:rPr>
              <w:t>；</w:t>
            </w:r>
          </w:p>
          <w:p w:rsidR="00521809" w:rsidRPr="00521809" w:rsidRDefault="00E46562" w:rsidP="00E701FC">
            <w:pPr>
              <w:pStyle w:val="a0"/>
              <w:numPr>
                <w:ilvl w:val="0"/>
                <w:numId w:val="10"/>
              </w:numPr>
              <w:rPr>
                <w:szCs w:val="24"/>
              </w:rPr>
            </w:pPr>
            <w:r>
              <w:rPr>
                <w:szCs w:val="24"/>
              </w:rPr>
              <w:t>玻纤含量</w:t>
            </w:r>
            <w:r>
              <w:rPr>
                <w:rFonts w:hint="eastAsia"/>
                <w:szCs w:val="24"/>
              </w:rPr>
              <w:t>≥</w:t>
            </w:r>
            <w:r>
              <w:rPr>
                <w:szCs w:val="24"/>
              </w:rPr>
              <w:t>25%</w:t>
            </w:r>
            <w:r w:rsidR="00521809" w:rsidRPr="00D207CD">
              <w:rPr>
                <w:szCs w:val="24"/>
              </w:rPr>
              <w:t>。</w:t>
            </w:r>
            <w:r w:rsidR="00521809">
              <w:rPr>
                <w:rFonts w:hint="eastAsia"/>
                <w:szCs w:val="24"/>
              </w:rPr>
              <w:t>每增加</w:t>
            </w:r>
            <w:r w:rsidR="00521809">
              <w:rPr>
                <w:rFonts w:hint="eastAsia"/>
                <w:szCs w:val="24"/>
              </w:rPr>
              <w:t>2%</w:t>
            </w:r>
            <w:r w:rsidR="00521809">
              <w:rPr>
                <w:rFonts w:hint="eastAsia"/>
                <w:szCs w:val="24"/>
              </w:rPr>
              <w:t>得</w:t>
            </w:r>
            <w:r w:rsidR="00521809">
              <w:rPr>
                <w:rFonts w:hint="eastAsia"/>
                <w:szCs w:val="24"/>
              </w:rPr>
              <w:t>1</w:t>
            </w:r>
            <w:r w:rsidR="00521809">
              <w:rPr>
                <w:rFonts w:hint="eastAsia"/>
                <w:szCs w:val="24"/>
              </w:rPr>
              <w:t>分，最多</w:t>
            </w:r>
            <w:r w:rsidR="00521809">
              <w:rPr>
                <w:rFonts w:hint="eastAsia"/>
                <w:szCs w:val="24"/>
              </w:rPr>
              <w:t>2</w:t>
            </w:r>
            <w:r w:rsidR="00521809">
              <w:rPr>
                <w:rFonts w:hint="eastAsia"/>
                <w:szCs w:val="24"/>
              </w:rPr>
              <w:t>分</w:t>
            </w:r>
            <w:r w:rsidR="0075200C">
              <w:rPr>
                <w:rFonts w:hint="eastAsia"/>
                <w:szCs w:val="24"/>
              </w:rPr>
              <w:t>；</w:t>
            </w:r>
          </w:p>
          <w:p w:rsidR="00521809" w:rsidRPr="00521809" w:rsidRDefault="00E46562" w:rsidP="00E701FC">
            <w:pPr>
              <w:pStyle w:val="a0"/>
              <w:numPr>
                <w:ilvl w:val="0"/>
                <w:numId w:val="10"/>
              </w:numPr>
              <w:rPr>
                <w:szCs w:val="24"/>
              </w:rPr>
            </w:pPr>
            <w:r>
              <w:rPr>
                <w:rFonts w:hint="eastAsia"/>
                <w:szCs w:val="24"/>
              </w:rPr>
              <w:t>巴氏硬度</w:t>
            </w:r>
            <w:r>
              <w:rPr>
                <w:szCs w:val="24"/>
              </w:rPr>
              <w:t>≥45</w:t>
            </w:r>
            <w:r>
              <w:rPr>
                <w:rFonts w:hint="eastAsia"/>
                <w:szCs w:val="24"/>
              </w:rPr>
              <w:t>HB</w:t>
            </w:r>
            <w:r>
              <w:rPr>
                <w:szCs w:val="24"/>
              </w:rPr>
              <w:t>a</w:t>
            </w:r>
            <w:r w:rsidR="00521809" w:rsidRPr="00D207CD">
              <w:rPr>
                <w:szCs w:val="24"/>
              </w:rPr>
              <w:t>。</w:t>
            </w:r>
            <w:r w:rsidR="00521809">
              <w:rPr>
                <w:rFonts w:hint="eastAsia"/>
                <w:szCs w:val="24"/>
              </w:rPr>
              <w:t>每增加</w:t>
            </w:r>
            <w:r w:rsidR="00521809">
              <w:rPr>
                <w:rFonts w:hint="eastAsia"/>
                <w:szCs w:val="24"/>
              </w:rPr>
              <w:t>2</w:t>
            </w:r>
            <w:r w:rsidR="00521809" w:rsidRPr="00D207CD">
              <w:rPr>
                <w:rFonts w:hint="eastAsia"/>
                <w:szCs w:val="24"/>
              </w:rPr>
              <w:t>HB</w:t>
            </w:r>
            <w:r w:rsidR="00521809" w:rsidRPr="00D207CD">
              <w:rPr>
                <w:szCs w:val="24"/>
              </w:rPr>
              <w:t>a</w:t>
            </w:r>
            <w:r w:rsidR="00521809">
              <w:rPr>
                <w:rFonts w:hint="eastAsia"/>
                <w:szCs w:val="24"/>
              </w:rPr>
              <w:t>得</w:t>
            </w:r>
            <w:r w:rsidR="0044735F">
              <w:rPr>
                <w:rFonts w:hint="eastAsia"/>
                <w:szCs w:val="24"/>
              </w:rPr>
              <w:t>1</w:t>
            </w:r>
            <w:r w:rsidR="00521809">
              <w:rPr>
                <w:rFonts w:hint="eastAsia"/>
                <w:szCs w:val="24"/>
              </w:rPr>
              <w:t>分，最多</w:t>
            </w:r>
            <w:r w:rsidR="0044735F">
              <w:rPr>
                <w:rFonts w:hint="eastAsia"/>
                <w:szCs w:val="24"/>
              </w:rPr>
              <w:t>2</w:t>
            </w:r>
            <w:r w:rsidR="00521809">
              <w:rPr>
                <w:rFonts w:hint="eastAsia"/>
                <w:szCs w:val="24"/>
              </w:rPr>
              <w:t>分</w:t>
            </w:r>
            <w:r w:rsidR="0075200C">
              <w:rPr>
                <w:rFonts w:hint="eastAsia"/>
                <w:szCs w:val="24"/>
              </w:rPr>
              <w:t>；</w:t>
            </w:r>
          </w:p>
          <w:p w:rsidR="00521809" w:rsidRDefault="00521809" w:rsidP="00E701FC">
            <w:pPr>
              <w:pStyle w:val="a0"/>
              <w:numPr>
                <w:ilvl w:val="0"/>
                <w:numId w:val="10"/>
              </w:numPr>
              <w:rPr>
                <w:szCs w:val="24"/>
              </w:rPr>
            </w:pPr>
            <w:r w:rsidRPr="00D207CD">
              <w:rPr>
                <w:rFonts w:hint="eastAsia"/>
                <w:szCs w:val="24"/>
              </w:rPr>
              <w:t>伸强度≥</w:t>
            </w:r>
            <w:r w:rsidRPr="00D207CD">
              <w:rPr>
                <w:rFonts w:hint="eastAsia"/>
                <w:szCs w:val="24"/>
              </w:rPr>
              <w:t>60MPa</w:t>
            </w:r>
            <w:r w:rsidRPr="00D207CD">
              <w:rPr>
                <w:rFonts w:hint="eastAsia"/>
                <w:szCs w:val="24"/>
              </w:rPr>
              <w:t>。</w:t>
            </w:r>
            <w:r>
              <w:rPr>
                <w:rFonts w:hint="eastAsia"/>
                <w:szCs w:val="24"/>
              </w:rPr>
              <w:t>每增加</w:t>
            </w:r>
            <w:r>
              <w:rPr>
                <w:rFonts w:hint="eastAsia"/>
                <w:szCs w:val="24"/>
              </w:rPr>
              <w:t>3MPa</w:t>
            </w:r>
            <w:r>
              <w:rPr>
                <w:rFonts w:hint="eastAsia"/>
                <w:szCs w:val="24"/>
              </w:rPr>
              <w:t>得</w:t>
            </w:r>
            <w:r>
              <w:rPr>
                <w:rFonts w:hint="eastAsia"/>
                <w:szCs w:val="24"/>
              </w:rPr>
              <w:t>1</w:t>
            </w:r>
            <w:r>
              <w:rPr>
                <w:rFonts w:hint="eastAsia"/>
                <w:szCs w:val="24"/>
              </w:rPr>
              <w:t>分，最多</w:t>
            </w:r>
            <w:r>
              <w:rPr>
                <w:rFonts w:hint="eastAsia"/>
                <w:szCs w:val="24"/>
              </w:rPr>
              <w:t>2</w:t>
            </w:r>
            <w:r>
              <w:rPr>
                <w:rFonts w:hint="eastAsia"/>
                <w:szCs w:val="24"/>
              </w:rPr>
              <w:t>分</w:t>
            </w:r>
            <w:r w:rsidR="0075200C">
              <w:rPr>
                <w:rFonts w:hint="eastAsia"/>
                <w:szCs w:val="24"/>
              </w:rPr>
              <w:t>；</w:t>
            </w:r>
          </w:p>
          <w:p w:rsidR="000C1DD2" w:rsidRPr="00461A1F" w:rsidRDefault="00085BAD" w:rsidP="0075200C">
            <w:pPr>
              <w:pStyle w:val="a0"/>
            </w:pPr>
            <w:r>
              <w:rPr>
                <w:rFonts w:hint="eastAsia"/>
              </w:rPr>
              <w:t>注：</w:t>
            </w:r>
            <w:r w:rsidR="0075200C">
              <w:rPr>
                <w:rFonts w:hint="eastAsia"/>
              </w:rPr>
              <w:t>提供含</w:t>
            </w:r>
            <w:r w:rsidR="002867B8">
              <w:rPr>
                <w:rFonts w:hint="eastAsia"/>
              </w:rPr>
              <w:t>相关</w:t>
            </w:r>
            <w:r w:rsidR="0075200C">
              <w:rPr>
                <w:rFonts w:hint="eastAsia"/>
              </w:rPr>
              <w:t>参数的</w:t>
            </w:r>
            <w:r w:rsidR="00461A1F">
              <w:rPr>
                <w:rFonts w:hint="eastAsia"/>
              </w:rPr>
              <w:t>近一年内</w:t>
            </w:r>
            <w:r w:rsidR="0075200C">
              <w:rPr>
                <w:rFonts w:hint="eastAsia"/>
              </w:rPr>
              <w:t>的</w:t>
            </w:r>
            <w:r w:rsidR="00E46562">
              <w:rPr>
                <w:rFonts w:hint="eastAsia"/>
              </w:rPr>
              <w:t>有效</w:t>
            </w:r>
            <w:r w:rsidR="002867B8">
              <w:rPr>
                <w:rFonts w:hint="eastAsia"/>
              </w:rPr>
              <w:t>检测报告</w:t>
            </w:r>
            <w:r w:rsidR="00114B7A">
              <w:rPr>
                <w:rFonts w:hint="eastAsia"/>
              </w:rPr>
              <w:t>（有相关实验室认证资格的检测机构出具的）</w:t>
            </w:r>
            <w:r w:rsidR="004765D4">
              <w:rPr>
                <w:rFonts w:hint="eastAsia"/>
              </w:rPr>
              <w:t>，未提供不得分</w:t>
            </w:r>
            <w:r w:rsidR="0075200C">
              <w:rPr>
                <w:rFonts w:hint="eastAsia"/>
              </w:rPr>
              <w:t>。</w:t>
            </w:r>
          </w:p>
        </w:tc>
      </w:tr>
      <w:tr w:rsidR="000C1DD2" w:rsidRPr="00521809" w:rsidTr="00CC0B02">
        <w:trPr>
          <w:gridAfter w:val="1"/>
          <w:wAfter w:w="15" w:type="dxa"/>
          <w:trHeight w:val="1980"/>
        </w:trPr>
        <w:tc>
          <w:tcPr>
            <w:tcW w:w="1024" w:type="dxa"/>
            <w:tcBorders>
              <w:top w:val="single" w:sz="2" w:space="0" w:color="000000"/>
              <w:bottom w:val="single" w:sz="2" w:space="0" w:color="000000"/>
            </w:tcBorders>
            <w:vAlign w:val="center"/>
          </w:tcPr>
          <w:p w:rsidR="000C1DD2" w:rsidRPr="0075200C" w:rsidRDefault="002867B8" w:rsidP="0075200C">
            <w:pPr>
              <w:spacing w:before="101" w:line="183"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4</w:t>
            </w:r>
          </w:p>
        </w:tc>
        <w:tc>
          <w:tcPr>
            <w:tcW w:w="1488" w:type="dxa"/>
            <w:tcBorders>
              <w:top w:val="single" w:sz="2" w:space="0" w:color="000000"/>
              <w:bottom w:val="single" w:sz="2" w:space="0" w:color="000000"/>
            </w:tcBorders>
            <w:vAlign w:val="center"/>
          </w:tcPr>
          <w:p w:rsidR="000C1DD2" w:rsidRPr="0075200C" w:rsidRDefault="002867B8" w:rsidP="0075200C">
            <w:pPr>
              <w:snapToGrid w:val="0"/>
              <w:spacing w:line="420" w:lineRule="exact"/>
              <w:jc w:val="center"/>
              <w:rPr>
                <w:rFonts w:ascii="宋体" w:hAnsi="宋体"/>
                <w:b/>
                <w:sz w:val="22"/>
                <w:szCs w:val="24"/>
              </w:rPr>
            </w:pPr>
            <w:r w:rsidRPr="0075200C">
              <w:rPr>
                <w:rFonts w:ascii="宋体" w:hAnsi="宋体" w:hint="eastAsia"/>
                <w:b/>
                <w:sz w:val="22"/>
                <w:szCs w:val="24"/>
              </w:rPr>
              <w:t>运维服务方案</w:t>
            </w:r>
          </w:p>
        </w:tc>
        <w:tc>
          <w:tcPr>
            <w:tcW w:w="839" w:type="dxa"/>
            <w:tcBorders>
              <w:top w:val="single" w:sz="2" w:space="0" w:color="000000"/>
              <w:bottom w:val="single" w:sz="2" w:space="0" w:color="000000"/>
            </w:tcBorders>
            <w:vAlign w:val="center"/>
          </w:tcPr>
          <w:p w:rsidR="000C1DD2" w:rsidRPr="0075200C" w:rsidRDefault="004765D4" w:rsidP="0075200C">
            <w:pPr>
              <w:spacing w:before="72" w:line="187"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10</w:t>
            </w:r>
          </w:p>
        </w:tc>
        <w:tc>
          <w:tcPr>
            <w:tcW w:w="6073" w:type="dxa"/>
            <w:tcBorders>
              <w:top w:val="single" w:sz="2" w:space="0" w:color="000000"/>
              <w:bottom w:val="single" w:sz="2" w:space="0" w:color="000000"/>
            </w:tcBorders>
            <w:vAlign w:val="center"/>
          </w:tcPr>
          <w:p w:rsidR="00521809" w:rsidRPr="0075200C" w:rsidRDefault="0075200C" w:rsidP="00E701FC">
            <w:pPr>
              <w:spacing w:line="440" w:lineRule="exact"/>
              <w:ind w:firstLineChars="200" w:firstLine="420"/>
              <w:rPr>
                <w:rFonts w:ascii="宋体" w:hAnsi="宋体"/>
                <w:bCs/>
                <w:szCs w:val="21"/>
              </w:rPr>
            </w:pPr>
            <w:r>
              <w:rPr>
                <w:rFonts w:ascii="宋体" w:hAnsi="宋体" w:hint="eastAsia"/>
                <w:bCs/>
                <w:szCs w:val="21"/>
              </w:rPr>
              <w:t>1、</w:t>
            </w:r>
            <w:r w:rsidR="00521809" w:rsidRPr="0075200C">
              <w:rPr>
                <w:rFonts w:ascii="宋体" w:hAnsi="宋体" w:hint="eastAsia"/>
                <w:bCs/>
                <w:szCs w:val="21"/>
              </w:rPr>
              <w:t>维护服务总体概述：</w:t>
            </w:r>
            <w:r w:rsidR="00E701FC">
              <w:rPr>
                <w:rFonts w:ascii="宋体" w:hAnsi="宋体" w:hint="eastAsia"/>
                <w:bCs/>
                <w:szCs w:val="21"/>
              </w:rPr>
              <w:t>根据</w:t>
            </w:r>
            <w:r w:rsidR="00521809" w:rsidRPr="0075200C">
              <w:rPr>
                <w:rFonts w:ascii="宋体" w:hAnsi="宋体" w:hint="eastAsia"/>
                <w:bCs/>
                <w:szCs w:val="21"/>
              </w:rPr>
              <w:t>时间安排合理</w:t>
            </w:r>
            <w:r w:rsidR="00E701FC">
              <w:rPr>
                <w:rFonts w:ascii="宋体" w:hAnsi="宋体" w:hint="eastAsia"/>
                <w:bCs/>
                <w:szCs w:val="21"/>
              </w:rPr>
              <w:t>性</w:t>
            </w:r>
            <w:r w:rsidR="00521809" w:rsidRPr="0075200C">
              <w:rPr>
                <w:rFonts w:ascii="宋体" w:hAnsi="宋体" w:hint="eastAsia"/>
                <w:bCs/>
                <w:szCs w:val="21"/>
              </w:rPr>
              <w:t>、内容完整详细</w:t>
            </w:r>
            <w:r w:rsidR="00E701FC">
              <w:rPr>
                <w:rFonts w:ascii="宋体" w:hAnsi="宋体" w:hint="eastAsia"/>
                <w:bCs/>
                <w:szCs w:val="21"/>
              </w:rPr>
              <w:t>性</w:t>
            </w:r>
            <w:r w:rsidR="00521809" w:rsidRPr="0075200C">
              <w:rPr>
                <w:rFonts w:ascii="宋体" w:hAnsi="宋体" w:hint="eastAsia"/>
                <w:bCs/>
                <w:szCs w:val="21"/>
              </w:rPr>
              <w:t>、措施科学合理</w:t>
            </w:r>
            <w:r w:rsidR="00E701FC">
              <w:rPr>
                <w:rFonts w:ascii="宋体" w:hAnsi="宋体" w:hint="eastAsia"/>
                <w:bCs/>
                <w:szCs w:val="21"/>
              </w:rPr>
              <w:t>性进行打分</w:t>
            </w:r>
            <w:r w:rsidR="00521809" w:rsidRPr="0075200C">
              <w:rPr>
                <w:rFonts w:ascii="宋体" w:hAnsi="宋体" w:hint="eastAsia"/>
                <w:bCs/>
                <w:szCs w:val="21"/>
              </w:rPr>
              <w:t>，</w:t>
            </w:r>
            <w:r w:rsidR="00E701FC" w:rsidRPr="00E701FC">
              <w:rPr>
                <w:rFonts w:ascii="宋体" w:hAnsi="宋体" w:hint="eastAsia"/>
                <w:bCs/>
                <w:szCs w:val="21"/>
              </w:rPr>
              <w:t>优得1.</w:t>
            </w:r>
            <w:r w:rsidR="004765D4">
              <w:rPr>
                <w:rFonts w:ascii="宋体" w:hAnsi="宋体" w:hint="eastAsia"/>
                <w:bCs/>
                <w:szCs w:val="21"/>
              </w:rPr>
              <w:t>8</w:t>
            </w:r>
            <w:r w:rsidR="00E701FC" w:rsidRPr="00E701FC">
              <w:rPr>
                <w:rFonts w:ascii="宋体" w:hAnsi="宋体" w:hint="eastAsia"/>
                <w:bCs/>
                <w:szCs w:val="21"/>
              </w:rPr>
              <w:t>-2</w:t>
            </w:r>
            <w:r w:rsidR="004765D4">
              <w:rPr>
                <w:rFonts w:ascii="宋体" w:hAnsi="宋体" w:hint="eastAsia"/>
                <w:bCs/>
                <w:szCs w:val="21"/>
              </w:rPr>
              <w:t>.5</w:t>
            </w:r>
            <w:r w:rsidR="00E701FC" w:rsidRPr="00E701FC">
              <w:rPr>
                <w:rFonts w:ascii="宋体" w:hAnsi="宋体" w:hint="eastAsia"/>
                <w:bCs/>
                <w:szCs w:val="21"/>
              </w:rPr>
              <w:t>分，良得1</w:t>
            </w:r>
            <w:r w:rsidR="00720CCD">
              <w:rPr>
                <w:rFonts w:ascii="宋体" w:hAnsi="宋体" w:hint="eastAsia"/>
                <w:bCs/>
                <w:szCs w:val="21"/>
              </w:rPr>
              <w:t>.2</w:t>
            </w:r>
            <w:r w:rsidR="00E701FC" w:rsidRPr="00E701FC">
              <w:rPr>
                <w:rFonts w:ascii="宋体" w:hAnsi="宋体" w:hint="eastAsia"/>
                <w:bCs/>
                <w:szCs w:val="21"/>
              </w:rPr>
              <w:t>-1.</w:t>
            </w:r>
            <w:r w:rsidR="004765D4">
              <w:rPr>
                <w:rFonts w:ascii="宋体" w:hAnsi="宋体" w:hint="eastAsia"/>
                <w:bCs/>
                <w:szCs w:val="21"/>
              </w:rPr>
              <w:t>8</w:t>
            </w:r>
            <w:r w:rsidR="00E701FC" w:rsidRPr="00E701FC">
              <w:rPr>
                <w:rFonts w:ascii="宋体" w:hAnsi="宋体" w:hint="eastAsia"/>
                <w:bCs/>
                <w:szCs w:val="21"/>
              </w:rPr>
              <w:t>分，一般得1</w:t>
            </w:r>
            <w:r w:rsidR="00720CCD">
              <w:rPr>
                <w:rFonts w:ascii="宋体" w:hAnsi="宋体" w:hint="eastAsia"/>
                <w:bCs/>
                <w:szCs w:val="21"/>
              </w:rPr>
              <w:t>.2</w:t>
            </w:r>
            <w:r w:rsidR="00E701FC" w:rsidRPr="00E701FC">
              <w:rPr>
                <w:rFonts w:ascii="宋体" w:hAnsi="宋体" w:hint="eastAsia"/>
                <w:bCs/>
                <w:szCs w:val="21"/>
              </w:rPr>
              <w:t>-0分，没有阐述或与本项要求不相适应的不得分</w:t>
            </w:r>
            <w:r w:rsidR="00521809" w:rsidRPr="0075200C">
              <w:rPr>
                <w:rFonts w:ascii="宋体" w:hAnsi="宋体" w:hint="eastAsia"/>
                <w:bCs/>
                <w:szCs w:val="21"/>
              </w:rPr>
              <w:t>。</w:t>
            </w:r>
          </w:p>
          <w:p w:rsidR="00521809" w:rsidRPr="0075200C" w:rsidRDefault="0075200C" w:rsidP="00E701FC">
            <w:pPr>
              <w:spacing w:line="440" w:lineRule="exact"/>
              <w:ind w:firstLineChars="200" w:firstLine="420"/>
              <w:rPr>
                <w:rFonts w:ascii="宋体" w:hAnsi="宋体"/>
                <w:bCs/>
                <w:szCs w:val="21"/>
                <w:lang w:val="zh-CN"/>
              </w:rPr>
            </w:pPr>
            <w:r>
              <w:rPr>
                <w:rFonts w:ascii="宋体" w:hAnsi="宋体" w:hint="eastAsia"/>
                <w:bCs/>
                <w:szCs w:val="21"/>
              </w:rPr>
              <w:t>2、</w:t>
            </w:r>
            <w:r w:rsidR="00521809" w:rsidRPr="0075200C">
              <w:rPr>
                <w:rFonts w:ascii="宋体" w:hAnsi="宋体" w:hint="eastAsia"/>
                <w:bCs/>
                <w:szCs w:val="21"/>
              </w:rPr>
              <w:t>维护方法及质量保证措施：具体运维方案</w:t>
            </w:r>
            <w:r w:rsidR="00E701FC">
              <w:rPr>
                <w:rFonts w:ascii="宋体" w:hAnsi="宋体" w:hint="eastAsia"/>
                <w:bCs/>
                <w:szCs w:val="21"/>
              </w:rPr>
              <w:t>是否</w:t>
            </w:r>
            <w:r w:rsidR="00521809" w:rsidRPr="0075200C">
              <w:rPr>
                <w:rFonts w:ascii="宋体" w:hAnsi="宋体" w:hint="eastAsia"/>
                <w:bCs/>
                <w:szCs w:val="21"/>
              </w:rPr>
              <w:t>切实可行、内容</w:t>
            </w:r>
            <w:r w:rsidR="00E701FC">
              <w:rPr>
                <w:rFonts w:ascii="宋体" w:hAnsi="宋体" w:hint="eastAsia"/>
                <w:bCs/>
                <w:szCs w:val="21"/>
              </w:rPr>
              <w:t>是否</w:t>
            </w:r>
            <w:r w:rsidR="00521809" w:rsidRPr="0075200C">
              <w:rPr>
                <w:rFonts w:ascii="宋体" w:hAnsi="宋体" w:hint="eastAsia"/>
                <w:bCs/>
                <w:szCs w:val="21"/>
              </w:rPr>
              <w:t>全面合理，运维服务质量保证措施</w:t>
            </w:r>
            <w:r w:rsidR="00E701FC">
              <w:rPr>
                <w:rFonts w:ascii="宋体" w:hAnsi="宋体" w:hint="eastAsia"/>
                <w:bCs/>
                <w:szCs w:val="21"/>
              </w:rPr>
              <w:t>是否</w:t>
            </w:r>
            <w:r w:rsidR="00521809" w:rsidRPr="0075200C">
              <w:rPr>
                <w:rFonts w:ascii="宋体" w:hAnsi="宋体" w:hint="eastAsia"/>
                <w:bCs/>
                <w:szCs w:val="21"/>
              </w:rPr>
              <w:t>得当，</w:t>
            </w:r>
            <w:r w:rsidR="00720CCD" w:rsidRPr="00E701FC">
              <w:rPr>
                <w:rFonts w:ascii="宋体" w:hAnsi="宋体" w:hint="eastAsia"/>
                <w:bCs/>
                <w:szCs w:val="21"/>
              </w:rPr>
              <w:t>优得1.</w:t>
            </w:r>
            <w:r w:rsidR="00720CCD">
              <w:rPr>
                <w:rFonts w:ascii="宋体" w:hAnsi="宋体" w:hint="eastAsia"/>
                <w:bCs/>
                <w:szCs w:val="21"/>
              </w:rPr>
              <w:t>8</w:t>
            </w:r>
            <w:r w:rsidR="00720CCD" w:rsidRPr="00E701FC">
              <w:rPr>
                <w:rFonts w:ascii="宋体" w:hAnsi="宋体" w:hint="eastAsia"/>
                <w:bCs/>
                <w:szCs w:val="21"/>
              </w:rPr>
              <w:t>-2</w:t>
            </w:r>
            <w:r w:rsidR="00720CCD">
              <w:rPr>
                <w:rFonts w:ascii="宋体" w:hAnsi="宋体" w:hint="eastAsia"/>
                <w:bCs/>
                <w:szCs w:val="21"/>
              </w:rPr>
              <w:t>.5</w:t>
            </w:r>
            <w:r w:rsidR="00720CCD" w:rsidRPr="00E701FC">
              <w:rPr>
                <w:rFonts w:ascii="宋体" w:hAnsi="宋体" w:hint="eastAsia"/>
                <w:bCs/>
                <w:szCs w:val="21"/>
              </w:rPr>
              <w:t>分，良得1</w:t>
            </w:r>
            <w:r w:rsidR="00720CCD">
              <w:rPr>
                <w:rFonts w:ascii="宋体" w:hAnsi="宋体" w:hint="eastAsia"/>
                <w:bCs/>
                <w:szCs w:val="21"/>
              </w:rPr>
              <w:t>.2</w:t>
            </w:r>
            <w:r w:rsidR="00720CCD" w:rsidRPr="00E701FC">
              <w:rPr>
                <w:rFonts w:ascii="宋体" w:hAnsi="宋体" w:hint="eastAsia"/>
                <w:bCs/>
                <w:szCs w:val="21"/>
              </w:rPr>
              <w:t>-1.</w:t>
            </w:r>
            <w:r w:rsidR="00720CCD">
              <w:rPr>
                <w:rFonts w:ascii="宋体" w:hAnsi="宋体" w:hint="eastAsia"/>
                <w:bCs/>
                <w:szCs w:val="21"/>
              </w:rPr>
              <w:t>8</w:t>
            </w:r>
            <w:r w:rsidR="00720CCD" w:rsidRPr="00E701FC">
              <w:rPr>
                <w:rFonts w:ascii="宋体" w:hAnsi="宋体" w:hint="eastAsia"/>
                <w:bCs/>
                <w:szCs w:val="21"/>
              </w:rPr>
              <w:t>分，一般得1</w:t>
            </w:r>
            <w:r w:rsidR="00720CCD">
              <w:rPr>
                <w:rFonts w:ascii="宋体" w:hAnsi="宋体" w:hint="eastAsia"/>
                <w:bCs/>
                <w:szCs w:val="21"/>
              </w:rPr>
              <w:t>.2</w:t>
            </w:r>
            <w:r w:rsidR="00720CCD" w:rsidRPr="00E701FC">
              <w:rPr>
                <w:rFonts w:ascii="宋体" w:hAnsi="宋体" w:hint="eastAsia"/>
                <w:bCs/>
                <w:szCs w:val="21"/>
              </w:rPr>
              <w:t>-0分，</w:t>
            </w:r>
            <w:r w:rsidR="00E701FC" w:rsidRPr="00E701FC">
              <w:rPr>
                <w:rFonts w:ascii="宋体" w:hAnsi="宋体" w:hint="eastAsia"/>
                <w:bCs/>
                <w:szCs w:val="21"/>
              </w:rPr>
              <w:t>没有阐述或与本项要求不相适应的不得分</w:t>
            </w:r>
            <w:r w:rsidR="00521809" w:rsidRPr="0075200C">
              <w:rPr>
                <w:rFonts w:ascii="宋体" w:hAnsi="宋体" w:hint="eastAsia"/>
                <w:bCs/>
                <w:szCs w:val="21"/>
              </w:rPr>
              <w:t>。</w:t>
            </w:r>
          </w:p>
          <w:p w:rsidR="002867B8" w:rsidRDefault="0075200C" w:rsidP="00E701FC">
            <w:pPr>
              <w:spacing w:line="360" w:lineRule="auto"/>
              <w:ind w:firstLineChars="200" w:firstLine="420"/>
              <w:rPr>
                <w:rFonts w:ascii="宋体" w:hAnsi="宋体"/>
                <w:bCs/>
                <w:szCs w:val="21"/>
              </w:rPr>
            </w:pPr>
            <w:r>
              <w:rPr>
                <w:rFonts w:ascii="宋体" w:hAnsi="宋体" w:hint="eastAsia"/>
                <w:bCs/>
                <w:szCs w:val="21"/>
              </w:rPr>
              <w:t>3、</w:t>
            </w:r>
            <w:r w:rsidR="00521809" w:rsidRPr="009A0286">
              <w:rPr>
                <w:rFonts w:ascii="宋体" w:hAnsi="宋体" w:hint="eastAsia"/>
                <w:bCs/>
                <w:szCs w:val="21"/>
              </w:rPr>
              <w:t>组织管理体系</w:t>
            </w:r>
            <w:r w:rsidR="00E701FC">
              <w:rPr>
                <w:rFonts w:ascii="宋体" w:hAnsi="宋体" w:hint="eastAsia"/>
                <w:bCs/>
                <w:szCs w:val="21"/>
              </w:rPr>
              <w:t>是否</w:t>
            </w:r>
            <w:r w:rsidR="00521809" w:rsidRPr="009A0286">
              <w:rPr>
                <w:rFonts w:ascii="宋体" w:hAnsi="宋体" w:hint="eastAsia"/>
                <w:bCs/>
                <w:szCs w:val="21"/>
              </w:rPr>
              <w:t>健全，管理方法</w:t>
            </w:r>
            <w:r w:rsidR="00E701FC">
              <w:rPr>
                <w:rFonts w:ascii="宋体" w:hAnsi="宋体" w:hint="eastAsia"/>
                <w:bCs/>
                <w:szCs w:val="21"/>
              </w:rPr>
              <w:t>是否</w:t>
            </w:r>
            <w:r w:rsidR="00521809" w:rsidRPr="009A0286">
              <w:rPr>
                <w:rFonts w:ascii="宋体" w:hAnsi="宋体" w:hint="eastAsia"/>
                <w:bCs/>
                <w:szCs w:val="21"/>
              </w:rPr>
              <w:t>有明确标准、管理保证措施</w:t>
            </w:r>
            <w:r w:rsidR="00E701FC">
              <w:rPr>
                <w:rFonts w:ascii="宋体" w:hAnsi="宋体" w:hint="eastAsia"/>
                <w:bCs/>
                <w:szCs w:val="21"/>
              </w:rPr>
              <w:t>是否</w:t>
            </w:r>
            <w:r w:rsidR="00521809" w:rsidRPr="009A0286">
              <w:rPr>
                <w:rFonts w:ascii="宋体" w:hAnsi="宋体" w:hint="eastAsia"/>
                <w:bCs/>
                <w:szCs w:val="21"/>
              </w:rPr>
              <w:t>得当，安全文明及卫生管理</w:t>
            </w:r>
            <w:r w:rsidR="00E701FC">
              <w:rPr>
                <w:rFonts w:ascii="宋体" w:hAnsi="宋体" w:hint="eastAsia"/>
                <w:bCs/>
                <w:szCs w:val="21"/>
              </w:rPr>
              <w:t>是否完整可行</w:t>
            </w:r>
            <w:r w:rsidR="00521809" w:rsidRPr="009A0286">
              <w:rPr>
                <w:rFonts w:ascii="宋体" w:hAnsi="宋体" w:hint="eastAsia"/>
                <w:bCs/>
                <w:szCs w:val="21"/>
              </w:rPr>
              <w:t>，</w:t>
            </w:r>
            <w:r w:rsidR="00720CCD" w:rsidRPr="00E701FC">
              <w:rPr>
                <w:rFonts w:ascii="宋体" w:hAnsi="宋体" w:hint="eastAsia"/>
                <w:bCs/>
                <w:szCs w:val="21"/>
              </w:rPr>
              <w:t>优得1.</w:t>
            </w:r>
            <w:r w:rsidR="00720CCD">
              <w:rPr>
                <w:rFonts w:ascii="宋体" w:hAnsi="宋体" w:hint="eastAsia"/>
                <w:bCs/>
                <w:szCs w:val="21"/>
              </w:rPr>
              <w:t>8</w:t>
            </w:r>
            <w:r w:rsidR="00720CCD" w:rsidRPr="00E701FC">
              <w:rPr>
                <w:rFonts w:ascii="宋体" w:hAnsi="宋体" w:hint="eastAsia"/>
                <w:bCs/>
                <w:szCs w:val="21"/>
              </w:rPr>
              <w:t>-2</w:t>
            </w:r>
            <w:r w:rsidR="00720CCD">
              <w:rPr>
                <w:rFonts w:ascii="宋体" w:hAnsi="宋体" w:hint="eastAsia"/>
                <w:bCs/>
                <w:szCs w:val="21"/>
              </w:rPr>
              <w:t>.5</w:t>
            </w:r>
            <w:r w:rsidR="00720CCD" w:rsidRPr="00E701FC">
              <w:rPr>
                <w:rFonts w:ascii="宋体" w:hAnsi="宋体" w:hint="eastAsia"/>
                <w:bCs/>
                <w:szCs w:val="21"/>
              </w:rPr>
              <w:t>分，良得1</w:t>
            </w:r>
            <w:r w:rsidR="00720CCD">
              <w:rPr>
                <w:rFonts w:ascii="宋体" w:hAnsi="宋体" w:hint="eastAsia"/>
                <w:bCs/>
                <w:szCs w:val="21"/>
              </w:rPr>
              <w:t>.2</w:t>
            </w:r>
            <w:r w:rsidR="00720CCD" w:rsidRPr="00E701FC">
              <w:rPr>
                <w:rFonts w:ascii="宋体" w:hAnsi="宋体" w:hint="eastAsia"/>
                <w:bCs/>
                <w:szCs w:val="21"/>
              </w:rPr>
              <w:t>-1.</w:t>
            </w:r>
            <w:r w:rsidR="00720CCD">
              <w:rPr>
                <w:rFonts w:ascii="宋体" w:hAnsi="宋体" w:hint="eastAsia"/>
                <w:bCs/>
                <w:szCs w:val="21"/>
              </w:rPr>
              <w:t>8</w:t>
            </w:r>
            <w:r w:rsidR="00720CCD" w:rsidRPr="00E701FC">
              <w:rPr>
                <w:rFonts w:ascii="宋体" w:hAnsi="宋体" w:hint="eastAsia"/>
                <w:bCs/>
                <w:szCs w:val="21"/>
              </w:rPr>
              <w:t>分，一般得1</w:t>
            </w:r>
            <w:r w:rsidR="00720CCD">
              <w:rPr>
                <w:rFonts w:ascii="宋体" w:hAnsi="宋体" w:hint="eastAsia"/>
                <w:bCs/>
                <w:szCs w:val="21"/>
              </w:rPr>
              <w:t>.2</w:t>
            </w:r>
            <w:r w:rsidR="00720CCD" w:rsidRPr="00E701FC">
              <w:rPr>
                <w:rFonts w:ascii="宋体" w:hAnsi="宋体" w:hint="eastAsia"/>
                <w:bCs/>
                <w:szCs w:val="21"/>
              </w:rPr>
              <w:t>-0分，</w:t>
            </w:r>
            <w:r w:rsidR="00E701FC" w:rsidRPr="00E701FC">
              <w:rPr>
                <w:rFonts w:ascii="宋体" w:hAnsi="宋体" w:hint="eastAsia"/>
                <w:bCs/>
                <w:szCs w:val="21"/>
              </w:rPr>
              <w:t>没有阐述或与本项要求不相适应的不得分</w:t>
            </w:r>
            <w:r w:rsidR="00521809" w:rsidRPr="009A0286">
              <w:rPr>
                <w:rFonts w:ascii="宋体" w:hAnsi="宋体" w:hint="eastAsia"/>
                <w:bCs/>
                <w:szCs w:val="21"/>
              </w:rPr>
              <w:t>。</w:t>
            </w:r>
          </w:p>
          <w:p w:rsidR="000C1DD2" w:rsidRPr="000C1DD2" w:rsidRDefault="0075200C" w:rsidP="00E701FC">
            <w:pPr>
              <w:spacing w:line="360" w:lineRule="auto"/>
              <w:ind w:firstLineChars="200" w:firstLine="420"/>
              <w:rPr>
                <w:rFonts w:asciiTheme="minorEastAsia" w:eastAsiaTheme="minorEastAsia" w:hAnsiTheme="minorEastAsia" w:cs="宋体"/>
                <w:sz w:val="24"/>
                <w:szCs w:val="24"/>
              </w:rPr>
            </w:pPr>
            <w:r>
              <w:rPr>
                <w:rFonts w:ascii="宋体" w:hAnsi="宋体" w:hint="eastAsia"/>
                <w:bCs/>
                <w:szCs w:val="21"/>
              </w:rPr>
              <w:t>4、</w:t>
            </w:r>
            <w:r w:rsidR="002867B8" w:rsidRPr="00E701FC">
              <w:rPr>
                <w:rFonts w:ascii="宋体" w:hAnsi="宋体" w:hint="eastAsia"/>
                <w:bCs/>
                <w:szCs w:val="21"/>
              </w:rPr>
              <w:t>日常设备维护检修的实施方案是否切实可行、内容是否全面合理。</w:t>
            </w:r>
            <w:r w:rsidR="00720CCD" w:rsidRPr="00E701FC">
              <w:rPr>
                <w:rFonts w:ascii="宋体" w:hAnsi="宋体" w:hint="eastAsia"/>
                <w:bCs/>
                <w:szCs w:val="21"/>
              </w:rPr>
              <w:t>优得1.</w:t>
            </w:r>
            <w:r w:rsidR="00720CCD">
              <w:rPr>
                <w:rFonts w:ascii="宋体" w:hAnsi="宋体" w:hint="eastAsia"/>
                <w:bCs/>
                <w:szCs w:val="21"/>
              </w:rPr>
              <w:t>8</w:t>
            </w:r>
            <w:r w:rsidR="00720CCD" w:rsidRPr="00E701FC">
              <w:rPr>
                <w:rFonts w:ascii="宋体" w:hAnsi="宋体" w:hint="eastAsia"/>
                <w:bCs/>
                <w:szCs w:val="21"/>
              </w:rPr>
              <w:t>-2</w:t>
            </w:r>
            <w:r w:rsidR="00720CCD">
              <w:rPr>
                <w:rFonts w:ascii="宋体" w:hAnsi="宋体" w:hint="eastAsia"/>
                <w:bCs/>
                <w:szCs w:val="21"/>
              </w:rPr>
              <w:t>.5</w:t>
            </w:r>
            <w:r w:rsidR="00720CCD" w:rsidRPr="00E701FC">
              <w:rPr>
                <w:rFonts w:ascii="宋体" w:hAnsi="宋体" w:hint="eastAsia"/>
                <w:bCs/>
                <w:szCs w:val="21"/>
              </w:rPr>
              <w:t>分，良得1</w:t>
            </w:r>
            <w:r w:rsidR="00720CCD">
              <w:rPr>
                <w:rFonts w:ascii="宋体" w:hAnsi="宋体" w:hint="eastAsia"/>
                <w:bCs/>
                <w:szCs w:val="21"/>
              </w:rPr>
              <w:t>.2</w:t>
            </w:r>
            <w:r w:rsidR="00720CCD" w:rsidRPr="00E701FC">
              <w:rPr>
                <w:rFonts w:ascii="宋体" w:hAnsi="宋体" w:hint="eastAsia"/>
                <w:bCs/>
                <w:szCs w:val="21"/>
              </w:rPr>
              <w:t>-1.</w:t>
            </w:r>
            <w:r w:rsidR="00720CCD">
              <w:rPr>
                <w:rFonts w:ascii="宋体" w:hAnsi="宋体" w:hint="eastAsia"/>
                <w:bCs/>
                <w:szCs w:val="21"/>
              </w:rPr>
              <w:t>8</w:t>
            </w:r>
            <w:r w:rsidR="00720CCD" w:rsidRPr="00E701FC">
              <w:rPr>
                <w:rFonts w:ascii="宋体" w:hAnsi="宋体" w:hint="eastAsia"/>
                <w:bCs/>
                <w:szCs w:val="21"/>
              </w:rPr>
              <w:t>分，一般得1</w:t>
            </w:r>
            <w:r w:rsidR="00720CCD">
              <w:rPr>
                <w:rFonts w:ascii="宋体" w:hAnsi="宋体" w:hint="eastAsia"/>
                <w:bCs/>
                <w:szCs w:val="21"/>
              </w:rPr>
              <w:t>.2</w:t>
            </w:r>
            <w:r w:rsidR="00720CCD" w:rsidRPr="00E701FC">
              <w:rPr>
                <w:rFonts w:ascii="宋体" w:hAnsi="宋体" w:hint="eastAsia"/>
                <w:bCs/>
                <w:szCs w:val="21"/>
              </w:rPr>
              <w:t>-0分，</w:t>
            </w:r>
            <w:r w:rsidR="002867B8" w:rsidRPr="00E701FC">
              <w:rPr>
                <w:rFonts w:ascii="宋体" w:hAnsi="宋体" w:hint="eastAsia"/>
                <w:bCs/>
                <w:szCs w:val="21"/>
              </w:rPr>
              <w:t>没有阐述或与本项要求不相适应的不得分</w:t>
            </w:r>
            <w:r w:rsidR="00E701FC">
              <w:rPr>
                <w:rFonts w:ascii="宋体" w:hAnsi="宋体" w:hint="eastAsia"/>
                <w:bCs/>
                <w:szCs w:val="21"/>
              </w:rPr>
              <w:t>。</w:t>
            </w:r>
          </w:p>
        </w:tc>
      </w:tr>
      <w:tr w:rsidR="00521809" w:rsidRPr="00521809" w:rsidTr="00E701FC">
        <w:trPr>
          <w:gridAfter w:val="1"/>
          <w:wAfter w:w="15" w:type="dxa"/>
          <w:trHeight w:val="2231"/>
        </w:trPr>
        <w:tc>
          <w:tcPr>
            <w:tcW w:w="1024" w:type="dxa"/>
            <w:tcBorders>
              <w:top w:val="single" w:sz="2" w:space="0" w:color="000000"/>
              <w:bottom w:val="single" w:sz="2" w:space="0" w:color="000000"/>
            </w:tcBorders>
            <w:vAlign w:val="center"/>
          </w:tcPr>
          <w:p w:rsidR="00521809" w:rsidRPr="0075200C" w:rsidRDefault="002867B8" w:rsidP="0075200C">
            <w:pPr>
              <w:spacing w:before="101" w:line="183"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5</w:t>
            </w:r>
          </w:p>
        </w:tc>
        <w:tc>
          <w:tcPr>
            <w:tcW w:w="1488" w:type="dxa"/>
            <w:tcBorders>
              <w:top w:val="single" w:sz="2" w:space="0" w:color="000000"/>
              <w:bottom w:val="single" w:sz="2" w:space="0" w:color="000000"/>
            </w:tcBorders>
            <w:vAlign w:val="center"/>
          </w:tcPr>
          <w:p w:rsidR="00521809" w:rsidRPr="0075200C" w:rsidRDefault="002867B8" w:rsidP="0075200C">
            <w:pPr>
              <w:snapToGrid w:val="0"/>
              <w:spacing w:line="420" w:lineRule="exact"/>
              <w:jc w:val="center"/>
              <w:rPr>
                <w:rFonts w:ascii="宋体" w:hAnsi="宋体"/>
                <w:b/>
                <w:sz w:val="22"/>
                <w:szCs w:val="24"/>
              </w:rPr>
            </w:pPr>
            <w:r w:rsidRPr="0075200C">
              <w:rPr>
                <w:rFonts w:ascii="宋体" w:hAnsi="宋体" w:hint="eastAsia"/>
                <w:b/>
                <w:sz w:val="22"/>
                <w:szCs w:val="24"/>
              </w:rPr>
              <w:t>多种情况下的应急处置方案</w:t>
            </w:r>
          </w:p>
        </w:tc>
        <w:tc>
          <w:tcPr>
            <w:tcW w:w="839" w:type="dxa"/>
            <w:tcBorders>
              <w:top w:val="single" w:sz="2" w:space="0" w:color="000000"/>
              <w:bottom w:val="single" w:sz="2" w:space="0" w:color="000000"/>
            </w:tcBorders>
            <w:vAlign w:val="center"/>
          </w:tcPr>
          <w:p w:rsidR="00521809" w:rsidRPr="0075200C" w:rsidRDefault="002867B8" w:rsidP="0075200C">
            <w:pPr>
              <w:spacing w:before="72" w:line="187"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10</w:t>
            </w:r>
          </w:p>
        </w:tc>
        <w:tc>
          <w:tcPr>
            <w:tcW w:w="6073" w:type="dxa"/>
            <w:tcBorders>
              <w:top w:val="single" w:sz="2" w:space="0" w:color="000000"/>
              <w:bottom w:val="single" w:sz="2" w:space="0" w:color="000000"/>
            </w:tcBorders>
            <w:vAlign w:val="center"/>
          </w:tcPr>
          <w:p w:rsidR="00521809" w:rsidRPr="009A0286" w:rsidRDefault="002867B8" w:rsidP="00E701FC">
            <w:pPr>
              <w:spacing w:line="360" w:lineRule="auto"/>
              <w:ind w:firstLineChars="200" w:firstLine="420"/>
              <w:rPr>
                <w:rFonts w:ascii="宋体" w:hAnsi="宋体"/>
                <w:bCs/>
                <w:szCs w:val="21"/>
              </w:rPr>
            </w:pPr>
            <w:r w:rsidRPr="00E701FC">
              <w:rPr>
                <w:rFonts w:ascii="宋体" w:hAnsi="宋体" w:hint="eastAsia"/>
                <w:bCs/>
                <w:szCs w:val="21"/>
              </w:rPr>
              <w:t>提供在水量异常、水质异常、</w:t>
            </w:r>
            <w:r w:rsidR="00E701FC">
              <w:rPr>
                <w:rFonts w:ascii="宋体" w:hAnsi="宋体" w:hint="eastAsia"/>
                <w:bCs/>
                <w:szCs w:val="21"/>
              </w:rPr>
              <w:t>异常天气、</w:t>
            </w:r>
            <w:r w:rsidRPr="00E701FC">
              <w:rPr>
                <w:rFonts w:ascii="宋体" w:hAnsi="宋体" w:hint="eastAsia"/>
                <w:bCs/>
                <w:szCs w:val="21"/>
              </w:rPr>
              <w:t>设备故障、设备停运期间水质监测</w:t>
            </w:r>
            <w:r w:rsidR="00E701FC">
              <w:rPr>
                <w:rFonts w:ascii="宋体" w:hAnsi="宋体" w:hint="eastAsia"/>
                <w:bCs/>
                <w:szCs w:val="21"/>
              </w:rPr>
              <w:t>五</w:t>
            </w:r>
            <w:r w:rsidRPr="00E701FC">
              <w:rPr>
                <w:rFonts w:ascii="宋体" w:hAnsi="宋体" w:hint="eastAsia"/>
                <w:bCs/>
                <w:szCs w:val="21"/>
              </w:rPr>
              <w:t>个方面的应急方案，每一项最高得2分</w:t>
            </w:r>
            <w:r w:rsidR="00E701FC">
              <w:rPr>
                <w:rFonts w:ascii="宋体" w:hAnsi="宋体" w:hint="eastAsia"/>
                <w:bCs/>
                <w:szCs w:val="21"/>
              </w:rPr>
              <w:t>，</w:t>
            </w:r>
            <w:r w:rsidR="00E701FC" w:rsidRPr="00E701FC">
              <w:rPr>
                <w:rFonts w:ascii="宋体" w:hAnsi="宋体" w:hint="eastAsia"/>
                <w:bCs/>
                <w:szCs w:val="21"/>
              </w:rPr>
              <w:t>本项最高10分。</w:t>
            </w:r>
            <w:r w:rsidRPr="00E701FC">
              <w:rPr>
                <w:rFonts w:ascii="宋体" w:hAnsi="宋体" w:hint="eastAsia"/>
                <w:bCs/>
                <w:szCs w:val="21"/>
              </w:rPr>
              <w:t>根据提供的应急响应方案的方案主体内容、人员安排、车辆、投入设备等方面进行横向比较打分，每一项优得1.5-2分，良得1.0-1.5分，一般得1-0分，没有阐述或与本项要求不相适应的不得分。</w:t>
            </w:r>
          </w:p>
        </w:tc>
      </w:tr>
      <w:tr w:rsidR="00F10E2E" w:rsidRPr="000C1DD2" w:rsidTr="0075200C">
        <w:trPr>
          <w:gridAfter w:val="1"/>
          <w:wAfter w:w="15" w:type="dxa"/>
          <w:trHeight w:val="1509"/>
        </w:trPr>
        <w:tc>
          <w:tcPr>
            <w:tcW w:w="1024" w:type="dxa"/>
            <w:tcBorders>
              <w:top w:val="single" w:sz="2" w:space="0" w:color="000000"/>
              <w:bottom w:val="single" w:sz="2" w:space="0" w:color="000000"/>
            </w:tcBorders>
            <w:vAlign w:val="center"/>
          </w:tcPr>
          <w:p w:rsidR="00F10E2E" w:rsidRPr="0075200C" w:rsidRDefault="002867B8" w:rsidP="0075200C">
            <w:pPr>
              <w:spacing w:before="72" w:line="185" w:lineRule="auto"/>
              <w:jc w:val="center"/>
              <w:rPr>
                <w:rFonts w:asciiTheme="minorEastAsia" w:eastAsiaTheme="minorEastAsia" w:hAnsiTheme="minorEastAsia" w:cs="宋体"/>
                <w:b/>
                <w:sz w:val="24"/>
                <w:szCs w:val="24"/>
              </w:rPr>
            </w:pPr>
            <w:r w:rsidRPr="0075200C">
              <w:rPr>
                <w:rFonts w:asciiTheme="minorEastAsia" w:eastAsiaTheme="minorEastAsia" w:hAnsiTheme="minorEastAsia" w:cs="宋体" w:hint="eastAsia"/>
                <w:b/>
                <w:sz w:val="24"/>
                <w:szCs w:val="24"/>
              </w:rPr>
              <w:t>6</w:t>
            </w:r>
          </w:p>
        </w:tc>
        <w:tc>
          <w:tcPr>
            <w:tcW w:w="1488" w:type="dxa"/>
            <w:tcBorders>
              <w:top w:val="single" w:sz="2" w:space="0" w:color="000000"/>
              <w:bottom w:val="single" w:sz="2" w:space="0" w:color="000000"/>
            </w:tcBorders>
            <w:vAlign w:val="center"/>
          </w:tcPr>
          <w:p w:rsidR="00F10E2E" w:rsidRPr="0075200C" w:rsidRDefault="002867B8" w:rsidP="004765D4">
            <w:pPr>
              <w:spacing w:before="72" w:line="220" w:lineRule="auto"/>
              <w:jc w:val="center"/>
              <w:rPr>
                <w:rFonts w:asciiTheme="minorEastAsia" w:eastAsiaTheme="minorEastAsia" w:hAnsiTheme="minorEastAsia" w:cs="宋体"/>
                <w:b/>
                <w:sz w:val="24"/>
                <w:szCs w:val="24"/>
              </w:rPr>
            </w:pPr>
            <w:r w:rsidRPr="0075200C">
              <w:rPr>
                <w:rFonts w:ascii="宋体" w:hAnsi="宋体" w:cs="宋体" w:hint="eastAsia"/>
                <w:b/>
                <w:sz w:val="22"/>
                <w:szCs w:val="24"/>
              </w:rPr>
              <w:t>综合实力</w:t>
            </w:r>
          </w:p>
        </w:tc>
        <w:tc>
          <w:tcPr>
            <w:tcW w:w="839" w:type="dxa"/>
            <w:tcBorders>
              <w:top w:val="single" w:sz="2" w:space="0" w:color="000000"/>
              <w:bottom w:val="single" w:sz="2" w:space="0" w:color="000000"/>
            </w:tcBorders>
            <w:vAlign w:val="center"/>
          </w:tcPr>
          <w:p w:rsidR="00F10E2E" w:rsidRPr="0075200C" w:rsidRDefault="00114B7A" w:rsidP="004765D4">
            <w:pPr>
              <w:spacing w:before="71" w:line="186" w:lineRule="auto"/>
              <w:jc w:val="center"/>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8</w:t>
            </w:r>
          </w:p>
        </w:tc>
        <w:tc>
          <w:tcPr>
            <w:tcW w:w="6073" w:type="dxa"/>
            <w:tcBorders>
              <w:top w:val="single" w:sz="2" w:space="0" w:color="000000"/>
              <w:bottom w:val="single" w:sz="2" w:space="0" w:color="000000"/>
            </w:tcBorders>
            <w:vAlign w:val="center"/>
          </w:tcPr>
          <w:p w:rsidR="00753D6E" w:rsidRDefault="002867B8" w:rsidP="00E701FC">
            <w:pPr>
              <w:spacing w:line="360" w:lineRule="auto"/>
              <w:ind w:firstLineChars="200" w:firstLine="420"/>
              <w:rPr>
                <w:rFonts w:ascii="宋体" w:hAnsi="宋体"/>
                <w:bCs/>
                <w:szCs w:val="21"/>
              </w:rPr>
            </w:pPr>
            <w:r w:rsidRPr="00E701FC">
              <w:rPr>
                <w:rFonts w:ascii="宋体" w:hAnsi="宋体" w:hint="eastAsia"/>
                <w:bCs/>
                <w:szCs w:val="21"/>
              </w:rPr>
              <w:t>1、投标人具有环保工程专业承包三级</w:t>
            </w:r>
            <w:r w:rsidR="00753D6E">
              <w:rPr>
                <w:rFonts w:ascii="宋体" w:hAnsi="宋体" w:hint="eastAsia"/>
                <w:bCs/>
                <w:szCs w:val="21"/>
              </w:rPr>
              <w:t>及以上</w:t>
            </w:r>
            <w:r w:rsidRPr="00E701FC">
              <w:rPr>
                <w:rFonts w:ascii="宋体" w:hAnsi="宋体" w:hint="eastAsia"/>
                <w:bCs/>
                <w:szCs w:val="21"/>
              </w:rPr>
              <w:t>资质</w:t>
            </w:r>
            <w:r w:rsidR="004765D4">
              <w:rPr>
                <w:rFonts w:ascii="宋体" w:hAnsi="宋体" w:hint="eastAsia"/>
                <w:bCs/>
                <w:szCs w:val="21"/>
              </w:rPr>
              <w:t>的</w:t>
            </w:r>
            <w:r w:rsidRPr="00E701FC">
              <w:rPr>
                <w:rFonts w:ascii="宋体" w:hAnsi="宋体" w:hint="eastAsia"/>
                <w:bCs/>
                <w:szCs w:val="21"/>
              </w:rPr>
              <w:t>得</w:t>
            </w:r>
            <w:r w:rsidR="00FE0565">
              <w:rPr>
                <w:rFonts w:ascii="宋体" w:hAnsi="宋体" w:hint="eastAsia"/>
                <w:bCs/>
                <w:szCs w:val="21"/>
              </w:rPr>
              <w:t>2</w:t>
            </w:r>
            <w:r w:rsidRPr="00E701FC">
              <w:rPr>
                <w:rFonts w:ascii="宋体" w:hAnsi="宋体" w:hint="eastAsia"/>
                <w:bCs/>
                <w:szCs w:val="21"/>
              </w:rPr>
              <w:t>分</w:t>
            </w:r>
            <w:r w:rsidR="004765D4">
              <w:rPr>
                <w:rFonts w:ascii="宋体" w:hAnsi="宋体" w:hint="eastAsia"/>
                <w:bCs/>
                <w:szCs w:val="21"/>
              </w:rPr>
              <w:t>，</w:t>
            </w:r>
          </w:p>
          <w:p w:rsidR="002867B8" w:rsidRPr="00E701FC" w:rsidRDefault="00753D6E" w:rsidP="00E701FC">
            <w:pPr>
              <w:spacing w:line="360" w:lineRule="auto"/>
              <w:ind w:firstLineChars="200" w:firstLine="420"/>
              <w:rPr>
                <w:rFonts w:ascii="宋体" w:hAnsi="宋体"/>
                <w:bCs/>
                <w:szCs w:val="21"/>
              </w:rPr>
            </w:pPr>
            <w:r w:rsidRPr="00E701FC">
              <w:rPr>
                <w:rFonts w:ascii="宋体" w:hAnsi="宋体" w:hint="eastAsia"/>
                <w:bCs/>
                <w:szCs w:val="21"/>
              </w:rPr>
              <w:t xml:space="preserve"> </w:t>
            </w:r>
            <w:r w:rsidR="002867B8" w:rsidRPr="00E701FC">
              <w:rPr>
                <w:rFonts w:ascii="宋体" w:hAnsi="宋体" w:hint="eastAsia"/>
                <w:bCs/>
                <w:szCs w:val="21"/>
              </w:rPr>
              <w:t>2</w:t>
            </w:r>
            <w:r w:rsidR="002867B8" w:rsidRPr="00E701FC">
              <w:rPr>
                <w:rFonts w:ascii="宋体" w:hAnsi="宋体"/>
                <w:bCs/>
                <w:szCs w:val="21"/>
              </w:rPr>
              <w:t>、</w:t>
            </w:r>
            <w:r w:rsidR="002867B8" w:rsidRPr="00E701FC">
              <w:rPr>
                <w:rFonts w:ascii="宋体" w:hAnsi="宋体" w:hint="eastAsia"/>
                <w:bCs/>
                <w:szCs w:val="21"/>
              </w:rPr>
              <w:t>为确保污水处理设施排放水质达标，投标人拥有一体化便携式多参数水质测定仪、智能多参数水水质测定仪、多功能消解仪、分光光度计的有一样得1分，最多得</w:t>
            </w:r>
            <w:r w:rsidR="004765D4">
              <w:rPr>
                <w:rFonts w:ascii="宋体" w:hAnsi="宋体" w:hint="eastAsia"/>
                <w:bCs/>
                <w:szCs w:val="21"/>
              </w:rPr>
              <w:t>4</w:t>
            </w:r>
            <w:r w:rsidR="002867B8" w:rsidRPr="00E701FC">
              <w:rPr>
                <w:rFonts w:ascii="宋体" w:hAnsi="宋体" w:hint="eastAsia"/>
                <w:bCs/>
                <w:szCs w:val="21"/>
              </w:rPr>
              <w:t>分。提供检测设备全彩照片及发票。</w:t>
            </w:r>
          </w:p>
          <w:p w:rsidR="002867B8" w:rsidRPr="00114B7A" w:rsidRDefault="002867B8" w:rsidP="004765D4">
            <w:pPr>
              <w:spacing w:line="360" w:lineRule="auto"/>
              <w:ind w:firstLineChars="200" w:firstLine="420"/>
              <w:rPr>
                <w:rFonts w:ascii="宋体" w:hAnsi="宋体"/>
                <w:bCs/>
                <w:szCs w:val="21"/>
              </w:rPr>
            </w:pPr>
            <w:r w:rsidRPr="00E701FC">
              <w:rPr>
                <w:rFonts w:ascii="宋体" w:hAnsi="宋体" w:hint="eastAsia"/>
                <w:bCs/>
                <w:szCs w:val="21"/>
              </w:rPr>
              <w:lastRenderedPageBreak/>
              <w:t>3、投标人在</w:t>
            </w:r>
            <w:r w:rsidR="004765D4">
              <w:rPr>
                <w:rFonts w:ascii="宋体" w:hAnsi="宋体" w:hint="eastAsia"/>
                <w:bCs/>
                <w:szCs w:val="21"/>
              </w:rPr>
              <w:t>本项目</w:t>
            </w:r>
            <w:r w:rsidRPr="00E701FC">
              <w:rPr>
                <w:rFonts w:ascii="宋体" w:hAnsi="宋体" w:hint="eastAsia"/>
                <w:bCs/>
                <w:szCs w:val="21"/>
              </w:rPr>
              <w:t>运维区域具有远程运维监控室及平台（监控显示屏）得2分，提供现场全彩照片</w:t>
            </w:r>
            <w:r w:rsidR="004765D4">
              <w:rPr>
                <w:rFonts w:ascii="宋体" w:hAnsi="宋体" w:hint="eastAsia"/>
                <w:bCs/>
                <w:szCs w:val="21"/>
              </w:rPr>
              <w:t>及地址</w:t>
            </w:r>
            <w:r w:rsidRPr="00E701FC">
              <w:rPr>
                <w:rFonts w:ascii="宋体" w:hAnsi="宋体" w:hint="eastAsia"/>
                <w:bCs/>
                <w:szCs w:val="21"/>
              </w:rPr>
              <w:t>。</w:t>
            </w:r>
          </w:p>
        </w:tc>
      </w:tr>
    </w:tbl>
    <w:p w:rsidR="000C1DD2" w:rsidRPr="000C1DD2" w:rsidRDefault="000C1DD2" w:rsidP="000C1DD2">
      <w:pPr>
        <w:spacing w:line="560" w:lineRule="exact"/>
        <w:ind w:firstLineChars="202" w:firstLine="487"/>
        <w:rPr>
          <w:rFonts w:asciiTheme="minorEastAsia" w:eastAsiaTheme="minorEastAsia" w:hAnsiTheme="minorEastAsia" w:cs="仿宋_GB2312"/>
          <w:b/>
          <w:bCs/>
          <w:sz w:val="24"/>
          <w:szCs w:val="24"/>
          <w:lang w:val="zh-CN"/>
        </w:rPr>
      </w:pPr>
      <w:r w:rsidRPr="000C1DD2">
        <w:rPr>
          <w:rFonts w:asciiTheme="minorEastAsia" w:eastAsiaTheme="minorEastAsia" w:hAnsiTheme="minorEastAsia" w:cs="仿宋_GB2312" w:hint="eastAsia"/>
          <w:b/>
          <w:bCs/>
          <w:sz w:val="24"/>
          <w:szCs w:val="24"/>
          <w:lang w:val="zh-CN"/>
        </w:rPr>
        <w:lastRenderedPageBreak/>
        <w:t>注：①请供应商根据评分标准制作评分索引并放在评审内容的前面，评分索引中应标明每个评分点的页码范围，如投标文件内容顺序混乱，导致评委无法查看，后果自负。</w:t>
      </w:r>
    </w:p>
    <w:p w:rsidR="000C1DD2" w:rsidRPr="000C1DD2" w:rsidRDefault="000C1DD2" w:rsidP="000C1DD2">
      <w:pPr>
        <w:spacing w:line="560" w:lineRule="exact"/>
        <w:ind w:firstLineChars="202" w:firstLine="487"/>
        <w:rPr>
          <w:rFonts w:asciiTheme="minorEastAsia" w:eastAsiaTheme="minorEastAsia" w:hAnsiTheme="minorEastAsia" w:cs="仿宋_GB2312"/>
          <w:b/>
          <w:bCs/>
          <w:sz w:val="24"/>
          <w:szCs w:val="24"/>
          <w:lang w:val="zh-CN"/>
        </w:rPr>
      </w:pPr>
      <w:r w:rsidRPr="000C1DD2">
        <w:rPr>
          <w:rFonts w:asciiTheme="minorEastAsia" w:eastAsiaTheme="minorEastAsia" w:hAnsiTheme="minorEastAsia" w:cs="仿宋_GB2312" w:hint="eastAsia"/>
          <w:b/>
          <w:bCs/>
          <w:sz w:val="24"/>
          <w:szCs w:val="24"/>
          <w:lang w:val="zh-CN"/>
        </w:rPr>
        <w:t>②请供应商制作投标文件的时保证图片、文字材料的完整、清晰可辨，任何原因导致评委看不清楚或无法查看，后果由供应商自负。</w:t>
      </w:r>
    </w:p>
    <w:p w:rsidR="000C1DD2" w:rsidRPr="000C1DD2" w:rsidRDefault="000C1DD2" w:rsidP="000C1DD2">
      <w:pPr>
        <w:spacing w:line="560" w:lineRule="exact"/>
        <w:ind w:firstLineChars="202" w:firstLine="487"/>
        <w:rPr>
          <w:rFonts w:asciiTheme="minorEastAsia" w:eastAsiaTheme="minorEastAsia" w:hAnsiTheme="minorEastAsia" w:cs="仿宋_GB2312"/>
          <w:b/>
          <w:bCs/>
          <w:sz w:val="24"/>
          <w:szCs w:val="24"/>
          <w:lang w:val="zh-CN"/>
        </w:rPr>
      </w:pPr>
      <w:r w:rsidRPr="000C1DD2">
        <w:rPr>
          <w:rFonts w:asciiTheme="minorEastAsia" w:eastAsiaTheme="minorEastAsia" w:hAnsiTheme="minorEastAsia" w:cs="仿宋_GB2312" w:hint="eastAsia"/>
          <w:b/>
          <w:bCs/>
          <w:sz w:val="24"/>
          <w:szCs w:val="24"/>
          <w:lang w:val="zh-CN"/>
        </w:rPr>
        <w:t>③供应商制作投标文件时所用的所有原件材料均须准备好被评委核查，如核查时供应商不能提供相关原件材料作弄虚作假处理，供应商自行承担相应法律后果。</w:t>
      </w:r>
    </w:p>
    <w:p w:rsidR="000C1DD2" w:rsidRPr="0009677A" w:rsidRDefault="000C1DD2" w:rsidP="000C1DD2">
      <w:pPr>
        <w:autoSpaceDE w:val="0"/>
        <w:autoSpaceDN w:val="0"/>
        <w:adjustRightInd w:val="0"/>
        <w:snapToGrid w:val="0"/>
        <w:spacing w:line="560" w:lineRule="exact"/>
        <w:ind w:firstLine="560"/>
        <w:rPr>
          <w:rFonts w:asciiTheme="minorEastAsia" w:eastAsiaTheme="minorEastAsia" w:hAnsiTheme="minorEastAsia" w:cs="楷体_GB2312"/>
          <w:bCs/>
          <w:color w:val="0000FF"/>
          <w:sz w:val="24"/>
          <w:szCs w:val="24"/>
          <w:lang w:val="zh-CN"/>
        </w:rPr>
      </w:pPr>
      <w:r w:rsidRPr="000C1DD2">
        <w:rPr>
          <w:rFonts w:asciiTheme="minorEastAsia" w:eastAsiaTheme="minorEastAsia" w:hAnsiTheme="minorEastAsia" w:cs="楷体_GB2312" w:hint="eastAsia"/>
          <w:bCs/>
          <w:sz w:val="24"/>
          <w:szCs w:val="24"/>
        </w:rPr>
        <w:t>二、</w:t>
      </w:r>
      <w:r w:rsidRPr="000C1DD2">
        <w:rPr>
          <w:rFonts w:asciiTheme="minorEastAsia" w:eastAsiaTheme="minorEastAsia" w:hAnsiTheme="minorEastAsia" w:cs="楷体_GB2312" w:hint="eastAsia"/>
          <w:bCs/>
          <w:sz w:val="24"/>
          <w:szCs w:val="24"/>
          <w:lang w:val="zh-CN"/>
        </w:rPr>
        <w:t>价格分</w:t>
      </w:r>
      <w:r w:rsidRPr="0009677A">
        <w:rPr>
          <w:rFonts w:asciiTheme="minorEastAsia" w:eastAsiaTheme="minorEastAsia" w:hAnsiTheme="minorEastAsia" w:cs="楷体_GB2312" w:hint="eastAsia"/>
          <w:bCs/>
          <w:sz w:val="24"/>
          <w:szCs w:val="24"/>
        </w:rPr>
        <w:t>：（</w:t>
      </w:r>
      <w:r w:rsidR="00F10E2E" w:rsidRPr="0009677A">
        <w:rPr>
          <w:rFonts w:asciiTheme="minorEastAsia" w:eastAsiaTheme="minorEastAsia" w:hAnsiTheme="minorEastAsia" w:cs="楷体_GB2312" w:hint="eastAsia"/>
          <w:bCs/>
          <w:sz w:val="24"/>
          <w:szCs w:val="24"/>
        </w:rPr>
        <w:t>40</w:t>
      </w:r>
      <w:r w:rsidRPr="0009677A">
        <w:rPr>
          <w:rFonts w:asciiTheme="minorEastAsia" w:eastAsiaTheme="minorEastAsia" w:hAnsiTheme="minorEastAsia" w:cs="楷体_GB2312" w:hint="eastAsia"/>
          <w:bCs/>
          <w:sz w:val="24"/>
          <w:szCs w:val="24"/>
          <w:lang w:val="zh-CN"/>
        </w:rPr>
        <w:t>分）</w:t>
      </w:r>
    </w:p>
    <w:p w:rsidR="000C1DD2" w:rsidRPr="0009677A" w:rsidRDefault="000C1DD2" w:rsidP="000C1DD2">
      <w:pPr>
        <w:spacing w:before="104" w:line="323" w:lineRule="auto"/>
        <w:ind w:right="29" w:firstLine="619"/>
        <w:rPr>
          <w:rFonts w:asciiTheme="minorEastAsia" w:eastAsiaTheme="minorEastAsia" w:hAnsiTheme="minorEastAsia" w:cs="仿宋"/>
          <w:sz w:val="24"/>
          <w:szCs w:val="24"/>
        </w:rPr>
      </w:pPr>
      <w:r w:rsidRPr="0009677A">
        <w:rPr>
          <w:rFonts w:asciiTheme="minorEastAsia" w:eastAsiaTheme="minorEastAsia" w:hAnsiTheme="minorEastAsia" w:cs="仿宋"/>
          <w:spacing w:val="-4"/>
          <w:sz w:val="24"/>
          <w:szCs w:val="24"/>
        </w:rPr>
        <w:t>价格分统一采用最低费率报价优先法计算，即满足招标</w:t>
      </w:r>
      <w:r w:rsidRPr="0009677A">
        <w:rPr>
          <w:rFonts w:asciiTheme="minorEastAsia" w:eastAsiaTheme="minorEastAsia" w:hAnsiTheme="minorEastAsia" w:cs="仿宋"/>
          <w:spacing w:val="-3"/>
          <w:sz w:val="24"/>
          <w:szCs w:val="24"/>
        </w:rPr>
        <w:t>文</w:t>
      </w:r>
      <w:r w:rsidRPr="0009677A">
        <w:rPr>
          <w:rFonts w:asciiTheme="minorEastAsia" w:eastAsiaTheme="minorEastAsia" w:hAnsiTheme="minorEastAsia" w:cs="仿宋"/>
          <w:sz w:val="24"/>
          <w:szCs w:val="24"/>
        </w:rPr>
        <w:t>件</w:t>
      </w:r>
      <w:r w:rsidRPr="0009677A">
        <w:rPr>
          <w:rFonts w:asciiTheme="minorEastAsia" w:eastAsiaTheme="minorEastAsia" w:hAnsiTheme="minorEastAsia" w:cs="仿宋"/>
          <w:spacing w:val="-10"/>
          <w:sz w:val="24"/>
          <w:szCs w:val="24"/>
        </w:rPr>
        <w:t>要求且投</w:t>
      </w:r>
      <w:r w:rsidRPr="0009677A">
        <w:rPr>
          <w:rFonts w:asciiTheme="minorEastAsia" w:eastAsiaTheme="minorEastAsia" w:hAnsiTheme="minorEastAsia" w:cs="仿宋"/>
          <w:spacing w:val="-5"/>
          <w:sz w:val="24"/>
          <w:szCs w:val="24"/>
        </w:rPr>
        <w:t>标费率最低的投标报价为评标基准费率，其价格分为满</w:t>
      </w:r>
      <w:r w:rsidRPr="0009677A">
        <w:rPr>
          <w:rFonts w:asciiTheme="minorEastAsia" w:eastAsiaTheme="minorEastAsia" w:hAnsiTheme="minorEastAsia" w:cs="仿宋"/>
          <w:spacing w:val="-8"/>
          <w:sz w:val="24"/>
          <w:szCs w:val="24"/>
        </w:rPr>
        <w:t>分</w:t>
      </w:r>
      <w:r w:rsidRPr="0009677A">
        <w:rPr>
          <w:rFonts w:asciiTheme="minorEastAsia" w:eastAsiaTheme="minorEastAsia" w:hAnsiTheme="minorEastAsia" w:cs="仿宋"/>
          <w:spacing w:val="-4"/>
          <w:sz w:val="24"/>
          <w:szCs w:val="24"/>
        </w:rPr>
        <w:t>。其他投标人的价格分统一按照下列公式计算：</w:t>
      </w:r>
    </w:p>
    <w:p w:rsidR="000C1DD2" w:rsidRPr="000C1DD2" w:rsidRDefault="000C1DD2" w:rsidP="000C1DD2">
      <w:pPr>
        <w:spacing w:line="222" w:lineRule="auto"/>
        <w:ind w:left="619"/>
        <w:rPr>
          <w:rFonts w:asciiTheme="minorEastAsia" w:eastAsiaTheme="minorEastAsia" w:hAnsiTheme="minorEastAsia" w:cs="仿宋"/>
          <w:sz w:val="24"/>
          <w:szCs w:val="24"/>
        </w:rPr>
      </w:pPr>
      <w:r w:rsidRPr="0009677A">
        <w:rPr>
          <w:rFonts w:asciiTheme="minorEastAsia" w:eastAsiaTheme="minorEastAsia" w:hAnsiTheme="minorEastAsia" w:cs="仿宋"/>
          <w:spacing w:val="-4"/>
          <w:sz w:val="24"/>
          <w:szCs w:val="24"/>
        </w:rPr>
        <w:t>投标报价得分</w:t>
      </w:r>
      <w:r w:rsidRPr="0009677A">
        <w:rPr>
          <w:rFonts w:asciiTheme="minorEastAsia" w:eastAsiaTheme="minorEastAsia" w:hAnsiTheme="minorEastAsia" w:cs="仿宋"/>
          <w:spacing w:val="-2"/>
          <w:sz w:val="24"/>
          <w:szCs w:val="24"/>
        </w:rPr>
        <w:t>=</w:t>
      </w:r>
      <w:r w:rsidR="0009677A" w:rsidRPr="0009677A">
        <w:rPr>
          <w:rFonts w:ascii="宋体" w:hAnsi="宋体" w:hint="eastAsia"/>
          <w:sz w:val="24"/>
          <w:szCs w:val="24"/>
        </w:rPr>
        <w:t>（评标基准价/投标报价）</w:t>
      </w:r>
      <w:r w:rsidRPr="0009677A">
        <w:rPr>
          <w:rFonts w:asciiTheme="minorEastAsia" w:eastAsiaTheme="minorEastAsia" w:hAnsiTheme="minorEastAsia" w:cs="仿宋"/>
          <w:spacing w:val="-2"/>
          <w:sz w:val="24"/>
          <w:szCs w:val="24"/>
        </w:rPr>
        <w:t>×</w:t>
      </w:r>
      <w:r w:rsidR="00F10E2E" w:rsidRPr="0009677A">
        <w:rPr>
          <w:rFonts w:asciiTheme="minorEastAsia" w:eastAsiaTheme="minorEastAsia" w:hAnsiTheme="minorEastAsia" w:cs="仿宋" w:hint="eastAsia"/>
          <w:spacing w:val="-2"/>
          <w:sz w:val="24"/>
          <w:szCs w:val="24"/>
        </w:rPr>
        <w:t>40</w:t>
      </w:r>
      <w:r w:rsidRPr="0009677A">
        <w:rPr>
          <w:rFonts w:asciiTheme="minorEastAsia" w:eastAsiaTheme="minorEastAsia" w:hAnsiTheme="minorEastAsia" w:cs="仿宋" w:hint="eastAsia"/>
          <w:spacing w:val="-2"/>
          <w:sz w:val="24"/>
          <w:szCs w:val="24"/>
        </w:rPr>
        <w:t xml:space="preserve"> </w:t>
      </w:r>
      <w:r w:rsidRPr="0009677A">
        <w:rPr>
          <w:rFonts w:asciiTheme="minorEastAsia" w:eastAsiaTheme="minorEastAsia" w:hAnsiTheme="minorEastAsia" w:cs="仿宋"/>
          <w:spacing w:val="-2"/>
          <w:sz w:val="24"/>
          <w:szCs w:val="24"/>
        </w:rPr>
        <w:t>。</w:t>
      </w:r>
    </w:p>
    <w:p w:rsidR="000C1DD2" w:rsidRPr="000C1DD2" w:rsidRDefault="000C1DD2" w:rsidP="000C1DD2">
      <w:pPr>
        <w:widowControl/>
        <w:spacing w:line="560" w:lineRule="exact"/>
        <w:ind w:firstLineChars="250" w:firstLine="580"/>
        <w:rPr>
          <w:rFonts w:asciiTheme="minorEastAsia" w:eastAsiaTheme="minorEastAsia" w:hAnsiTheme="minorEastAsia" w:cs="仿宋"/>
          <w:spacing w:val="-2"/>
          <w:sz w:val="24"/>
          <w:szCs w:val="24"/>
        </w:rPr>
      </w:pPr>
      <w:r w:rsidRPr="000C1DD2">
        <w:rPr>
          <w:rFonts w:asciiTheme="minorEastAsia" w:eastAsiaTheme="minorEastAsia" w:hAnsiTheme="minorEastAsia" w:cs="仿宋"/>
          <w:spacing w:val="-4"/>
          <w:sz w:val="24"/>
          <w:szCs w:val="24"/>
        </w:rPr>
        <w:t>本办法未尽事</w:t>
      </w:r>
      <w:r w:rsidRPr="000C1DD2">
        <w:rPr>
          <w:rFonts w:asciiTheme="minorEastAsia" w:eastAsiaTheme="minorEastAsia" w:hAnsiTheme="minorEastAsia" w:cs="仿宋"/>
          <w:spacing w:val="-3"/>
          <w:sz w:val="24"/>
          <w:szCs w:val="24"/>
        </w:rPr>
        <w:t>宜</w:t>
      </w:r>
      <w:r w:rsidRPr="000C1DD2">
        <w:rPr>
          <w:rFonts w:asciiTheme="minorEastAsia" w:eastAsiaTheme="minorEastAsia" w:hAnsiTheme="minorEastAsia" w:cs="仿宋"/>
          <w:spacing w:val="-2"/>
          <w:sz w:val="24"/>
          <w:szCs w:val="24"/>
        </w:rPr>
        <w:t>，由评标委员会依据相关法规研究确定。</w:t>
      </w:r>
    </w:p>
    <w:p w:rsidR="000C1DD2" w:rsidRPr="000C1DD2" w:rsidRDefault="000C1DD2" w:rsidP="000C1DD2">
      <w:pPr>
        <w:widowControl/>
        <w:spacing w:line="560" w:lineRule="exact"/>
        <w:jc w:val="center"/>
        <w:rPr>
          <w:rFonts w:asciiTheme="minorEastAsia" w:eastAsiaTheme="minorEastAsia" w:hAnsiTheme="minorEastAsia" w:cs="仿宋"/>
          <w:spacing w:val="-2"/>
          <w:sz w:val="24"/>
          <w:szCs w:val="24"/>
        </w:rPr>
      </w:pPr>
    </w:p>
    <w:p w:rsidR="000C1DD2" w:rsidRDefault="000C1DD2" w:rsidP="000C1DD2">
      <w:pPr>
        <w:widowControl/>
        <w:spacing w:line="560" w:lineRule="exact"/>
        <w:jc w:val="center"/>
        <w:rPr>
          <w:rFonts w:ascii="仿宋" w:eastAsia="仿宋" w:hAnsi="仿宋" w:cs="仿宋"/>
          <w:spacing w:val="-2"/>
          <w:sz w:val="32"/>
          <w:szCs w:val="32"/>
        </w:rPr>
      </w:pPr>
    </w:p>
    <w:p w:rsidR="000C1DD2" w:rsidRDefault="000C1DD2" w:rsidP="000C1DD2">
      <w:pPr>
        <w:widowControl/>
        <w:spacing w:line="560" w:lineRule="exact"/>
        <w:jc w:val="center"/>
        <w:rPr>
          <w:rFonts w:ascii="仿宋" w:eastAsia="仿宋" w:hAnsi="仿宋" w:cs="仿宋"/>
          <w:spacing w:val="-2"/>
          <w:sz w:val="32"/>
          <w:szCs w:val="32"/>
        </w:rPr>
      </w:pPr>
    </w:p>
    <w:p w:rsidR="000C1DD2" w:rsidRDefault="000C1DD2" w:rsidP="000C1DD2">
      <w:pPr>
        <w:widowControl/>
        <w:spacing w:line="560" w:lineRule="exact"/>
        <w:jc w:val="center"/>
        <w:rPr>
          <w:rFonts w:ascii="仿宋" w:eastAsia="仿宋" w:hAnsi="仿宋" w:cs="仿宋"/>
          <w:spacing w:val="-2"/>
          <w:sz w:val="32"/>
          <w:szCs w:val="32"/>
        </w:rPr>
      </w:pPr>
    </w:p>
    <w:p w:rsidR="000C1DD2" w:rsidRDefault="000C1DD2" w:rsidP="000C1DD2">
      <w:pPr>
        <w:widowControl/>
        <w:spacing w:line="560" w:lineRule="exact"/>
        <w:jc w:val="center"/>
        <w:rPr>
          <w:rFonts w:ascii="仿宋" w:eastAsia="仿宋" w:hAnsi="仿宋" w:cs="仿宋"/>
          <w:spacing w:val="-2"/>
          <w:sz w:val="32"/>
          <w:szCs w:val="32"/>
        </w:rPr>
      </w:pPr>
    </w:p>
    <w:p w:rsidR="000C1DD2" w:rsidRDefault="000C1DD2" w:rsidP="000C1DD2">
      <w:pPr>
        <w:widowControl/>
        <w:spacing w:line="560" w:lineRule="exact"/>
        <w:jc w:val="center"/>
        <w:rPr>
          <w:rFonts w:ascii="仿宋" w:eastAsia="仿宋" w:hAnsi="仿宋" w:cs="仿宋"/>
          <w:spacing w:val="-2"/>
          <w:sz w:val="32"/>
          <w:szCs w:val="32"/>
        </w:rPr>
      </w:pPr>
    </w:p>
    <w:p w:rsidR="00266DAB" w:rsidRPr="000C1DD2" w:rsidRDefault="00266DAB" w:rsidP="00B821EC">
      <w:pPr>
        <w:spacing w:line="360" w:lineRule="auto"/>
        <w:ind w:left="-360" w:firstLineChars="200" w:firstLine="721"/>
        <w:rPr>
          <w:rFonts w:ascii="方正小标宋简体" w:eastAsia="方正小标宋简体" w:hAnsi="方正小标宋简体" w:cs="方正小标宋简体"/>
          <w:b/>
          <w:color w:val="000000"/>
          <w:sz w:val="36"/>
          <w:szCs w:val="36"/>
        </w:rPr>
      </w:pPr>
    </w:p>
    <w:p w:rsidR="00266DAB" w:rsidRDefault="00266DAB">
      <w:pPr>
        <w:spacing w:line="440" w:lineRule="exact"/>
        <w:jc w:val="center"/>
        <w:rPr>
          <w:rFonts w:ascii="方正小标宋简体" w:eastAsia="方正小标宋简体" w:hAnsi="方正小标宋简体" w:cs="方正小标宋简体"/>
          <w:b/>
          <w:color w:val="000000"/>
          <w:sz w:val="36"/>
          <w:szCs w:val="36"/>
          <w:lang w:val="en-GB"/>
        </w:rPr>
      </w:pPr>
    </w:p>
    <w:p w:rsidR="00266DAB" w:rsidRDefault="00266DAB">
      <w:pPr>
        <w:spacing w:line="440" w:lineRule="exact"/>
        <w:jc w:val="center"/>
        <w:rPr>
          <w:rFonts w:ascii="方正小标宋简体" w:eastAsia="方正小标宋简体" w:hAnsi="方正小标宋简体" w:cs="方正小标宋简体"/>
          <w:b/>
          <w:color w:val="000000"/>
          <w:sz w:val="36"/>
          <w:szCs w:val="36"/>
          <w:lang w:val="en-GB"/>
        </w:rPr>
      </w:pPr>
    </w:p>
    <w:p w:rsidR="00266DAB" w:rsidRDefault="00266DAB">
      <w:pPr>
        <w:spacing w:line="440" w:lineRule="exact"/>
        <w:jc w:val="center"/>
        <w:rPr>
          <w:rFonts w:ascii="方正小标宋简体" w:eastAsia="方正小标宋简体" w:hAnsi="方正小标宋简体" w:cs="方正小标宋简体"/>
          <w:b/>
          <w:color w:val="000000"/>
          <w:sz w:val="36"/>
          <w:szCs w:val="36"/>
          <w:lang w:val="en-GB"/>
        </w:rPr>
      </w:pPr>
    </w:p>
    <w:p w:rsidR="00266DAB" w:rsidRDefault="00266DAB">
      <w:pPr>
        <w:spacing w:line="440" w:lineRule="exact"/>
        <w:jc w:val="center"/>
        <w:rPr>
          <w:rFonts w:ascii="方正小标宋简体" w:eastAsia="方正小标宋简体" w:hAnsi="方正小标宋简体" w:cs="方正小标宋简体"/>
          <w:b/>
          <w:color w:val="000000"/>
          <w:sz w:val="36"/>
          <w:szCs w:val="36"/>
          <w:lang w:val="en-GB"/>
        </w:rPr>
      </w:pPr>
    </w:p>
    <w:p w:rsidR="007A4D06" w:rsidRDefault="007A4D06" w:rsidP="007A4D06">
      <w:pPr>
        <w:pStyle w:val="a0"/>
        <w:rPr>
          <w:lang w:val="en-GB"/>
        </w:rPr>
      </w:pPr>
    </w:p>
    <w:p w:rsidR="00266DAB" w:rsidRDefault="0016020E">
      <w:pPr>
        <w:widowControl/>
        <w:spacing w:after="200" w:line="360" w:lineRule="auto"/>
        <w:jc w:val="center"/>
        <w:rPr>
          <w:rFonts w:ascii="宋体" w:hAnsi="宋体"/>
          <w:b/>
          <w:bCs/>
          <w:sz w:val="32"/>
          <w:szCs w:val="32"/>
        </w:rPr>
      </w:pPr>
      <w:r>
        <w:rPr>
          <w:rFonts w:ascii="宋体" w:hAnsi="宋体" w:hint="eastAsia"/>
          <w:b/>
          <w:bCs/>
          <w:sz w:val="32"/>
          <w:szCs w:val="32"/>
        </w:rPr>
        <w:t>第五部分   合同相关要求</w:t>
      </w:r>
    </w:p>
    <w:p w:rsidR="00266DAB" w:rsidRDefault="0016020E">
      <w:pPr>
        <w:spacing w:line="360" w:lineRule="auto"/>
        <w:rPr>
          <w:rFonts w:ascii="宋体" w:hAnsi="宋体"/>
          <w:lang w:val="en-GB"/>
        </w:rPr>
      </w:pPr>
      <w:r>
        <w:rPr>
          <w:rFonts w:ascii="宋体" w:hAnsi="宋体" w:hint="eastAsia"/>
          <w:lang w:val="en-GB"/>
        </w:rPr>
        <w:lastRenderedPageBreak/>
        <w:t>合同最终稿由供需双方协商后确定</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lang w:val="en-GB"/>
        </w:rPr>
        <w:t>1、中标公示期满后3日内须领取中标通知书，同时中标人应按照《中标通知书》指定的时间内与采购人洽谈并签订合同。如在规定的时限内因中标方原因没有签订合同，将取消中标人候选人中标资格。所签合同不得对招标文件作实质性修改，否则投标保证金将不予退还，由此给采购人造成损失的，成交供应商还应承担赔偿责任。</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lang w:val="en-GB"/>
        </w:rPr>
        <w:t>2、</w:t>
      </w:r>
      <w:r>
        <w:rPr>
          <w:rFonts w:ascii="宋体" w:hAnsi="宋体" w:hint="eastAsia"/>
          <w:szCs w:val="21"/>
        </w:rPr>
        <w:t>招标采购文件</w:t>
      </w:r>
      <w:r>
        <w:rPr>
          <w:rFonts w:ascii="宋体" w:hAnsi="宋体" w:hint="eastAsia"/>
          <w:szCs w:val="21"/>
          <w:lang w:val="en-GB"/>
        </w:rPr>
        <w:t>、</w:t>
      </w:r>
      <w:r>
        <w:rPr>
          <w:rFonts w:ascii="宋体" w:hAnsi="宋体" w:hint="eastAsia"/>
          <w:szCs w:val="21"/>
        </w:rPr>
        <w:t>中标人</w:t>
      </w:r>
      <w:r>
        <w:rPr>
          <w:rFonts w:ascii="宋体" w:hAnsi="宋体" w:hint="eastAsia"/>
          <w:szCs w:val="21"/>
          <w:lang w:val="en-GB"/>
        </w:rPr>
        <w:t>的投标文件及投标过程中有关书面澄清、承诺等均应作为合同附件，具有同等的法律效力。</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3</w:t>
      </w:r>
      <w:r>
        <w:rPr>
          <w:rFonts w:ascii="宋体" w:hAnsi="宋体" w:hint="eastAsia"/>
          <w:szCs w:val="21"/>
          <w:lang w:val="en-GB"/>
        </w:rPr>
        <w:t>、</w:t>
      </w:r>
      <w:r>
        <w:rPr>
          <w:rFonts w:ascii="宋体" w:hAnsi="宋体" w:hint="eastAsia"/>
          <w:szCs w:val="21"/>
        </w:rPr>
        <w:t>中标人</w:t>
      </w:r>
      <w:r>
        <w:rPr>
          <w:rFonts w:ascii="宋体" w:hAnsi="宋体" w:hint="eastAsia"/>
          <w:szCs w:val="21"/>
          <w:lang w:val="en-GB"/>
        </w:rPr>
        <w:t>不得采用分包的形式履行合同，否则采购人有权终止合同，造成采购人损失的，</w:t>
      </w:r>
      <w:r>
        <w:rPr>
          <w:rFonts w:ascii="宋体" w:hAnsi="宋体" w:hint="eastAsia"/>
          <w:szCs w:val="21"/>
        </w:rPr>
        <w:t>中标人</w:t>
      </w:r>
      <w:r>
        <w:rPr>
          <w:rFonts w:ascii="宋体" w:hAnsi="宋体" w:hint="eastAsia"/>
          <w:szCs w:val="21"/>
          <w:lang w:val="en-GB"/>
        </w:rPr>
        <w:t>应承担相应赔偿责任。</w:t>
      </w:r>
      <w:r>
        <w:rPr>
          <w:rFonts w:ascii="宋体" w:hAnsi="宋体" w:hint="eastAsia"/>
          <w:szCs w:val="21"/>
        </w:rPr>
        <w:t>中标人</w:t>
      </w:r>
      <w:r>
        <w:rPr>
          <w:rFonts w:ascii="宋体" w:hAnsi="宋体" w:hint="eastAsia"/>
          <w:szCs w:val="21"/>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ascii="宋体" w:hAnsi="宋体" w:hint="eastAsia"/>
          <w:szCs w:val="21"/>
        </w:rPr>
        <w:t>民法典</w:t>
      </w:r>
      <w:r>
        <w:rPr>
          <w:rFonts w:ascii="宋体" w:hAnsi="宋体" w:hint="eastAsia"/>
          <w:szCs w:val="21"/>
          <w:lang w:val="en-GB"/>
        </w:rPr>
        <w:t>》规定处理，同时扣除相应合同履约金。</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4</w:t>
      </w:r>
      <w:r>
        <w:rPr>
          <w:rFonts w:ascii="宋体" w:hAnsi="宋体" w:hint="eastAsia"/>
          <w:szCs w:val="21"/>
          <w:lang w:val="en-GB"/>
        </w:rPr>
        <w:t>、</w:t>
      </w:r>
      <w:r>
        <w:rPr>
          <w:rFonts w:ascii="宋体" w:hAnsi="宋体" w:hint="eastAsia"/>
          <w:szCs w:val="21"/>
        </w:rPr>
        <w:t>中标人</w:t>
      </w:r>
      <w:r>
        <w:rPr>
          <w:rFonts w:ascii="宋体" w:hAnsi="宋体" w:hint="eastAsia"/>
          <w:szCs w:val="21"/>
          <w:lang w:val="en-GB"/>
        </w:rPr>
        <w:t>如没有在合同规定的时限内完工，招标人将向</w:t>
      </w:r>
      <w:r>
        <w:rPr>
          <w:rFonts w:ascii="宋体" w:hAnsi="宋体" w:hint="eastAsia"/>
          <w:szCs w:val="21"/>
        </w:rPr>
        <w:t>中标人</w:t>
      </w:r>
      <w:r>
        <w:rPr>
          <w:rFonts w:ascii="宋体" w:hAnsi="宋体" w:hint="eastAsia"/>
          <w:szCs w:val="21"/>
          <w:lang w:val="en-GB"/>
        </w:rPr>
        <w:t>发出书面违约通知并有权全部或部分终止合同，同时招标人由此造成的损失须由</w:t>
      </w:r>
      <w:r>
        <w:rPr>
          <w:rFonts w:ascii="宋体" w:hAnsi="宋体" w:hint="eastAsia"/>
          <w:szCs w:val="21"/>
        </w:rPr>
        <w:t>中标人</w:t>
      </w:r>
      <w:r>
        <w:rPr>
          <w:rFonts w:ascii="宋体" w:hAnsi="宋体" w:hint="eastAsia"/>
          <w:szCs w:val="21"/>
          <w:lang w:val="en-GB"/>
        </w:rPr>
        <w:t>负责赔偿。</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5、</w:t>
      </w:r>
      <w:r>
        <w:rPr>
          <w:rFonts w:ascii="宋体" w:hAnsi="宋体" w:hint="eastAsia"/>
          <w:szCs w:val="21"/>
          <w:lang w:val="en-GB"/>
        </w:rPr>
        <w:t>采购单位按合同约定积极配合中标供应商履约，</w:t>
      </w:r>
      <w:r>
        <w:rPr>
          <w:rFonts w:ascii="宋体" w:hAnsi="宋体" w:hint="eastAsia"/>
          <w:szCs w:val="21"/>
        </w:rPr>
        <w:t>中标人</w:t>
      </w:r>
      <w:r>
        <w:rPr>
          <w:rFonts w:ascii="宋体" w:hAnsi="宋体" w:hint="eastAsia"/>
          <w:szCs w:val="21"/>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rsidR="00266DAB" w:rsidRDefault="0016020E">
      <w:pPr>
        <w:spacing w:line="360" w:lineRule="auto"/>
        <w:ind w:left="-360" w:firstLineChars="200" w:firstLine="420"/>
        <w:rPr>
          <w:rFonts w:ascii="宋体" w:hAnsi="宋体"/>
          <w:szCs w:val="21"/>
        </w:rPr>
      </w:pPr>
      <w:r>
        <w:rPr>
          <w:rFonts w:ascii="宋体" w:hAnsi="宋体" w:hint="eastAsia"/>
          <w:szCs w:val="21"/>
        </w:rPr>
        <w:t>6、</w:t>
      </w:r>
      <w:r>
        <w:rPr>
          <w:rFonts w:ascii="宋体" w:hAnsi="宋体" w:hint="eastAsia"/>
          <w:szCs w:val="21"/>
          <w:lang w:val="en-GB"/>
        </w:rPr>
        <w:t>采购单位故意推迟项目验收时间的，与</w:t>
      </w:r>
      <w:r>
        <w:rPr>
          <w:rFonts w:ascii="宋体" w:hAnsi="宋体" w:hint="eastAsia"/>
          <w:szCs w:val="21"/>
        </w:rPr>
        <w:t>中标人</w:t>
      </w:r>
      <w:r>
        <w:rPr>
          <w:rFonts w:ascii="宋体" w:hAnsi="宋体" w:hint="eastAsia"/>
          <w:szCs w:val="21"/>
          <w:lang w:val="en-GB"/>
        </w:rPr>
        <w:t>串通或要求</w:t>
      </w:r>
      <w:r>
        <w:rPr>
          <w:rFonts w:ascii="宋体" w:hAnsi="宋体" w:hint="eastAsia"/>
          <w:szCs w:val="21"/>
        </w:rPr>
        <w:t>中标人</w:t>
      </w:r>
      <w:r>
        <w:rPr>
          <w:rFonts w:ascii="宋体" w:hAnsi="宋体" w:hint="eastAsia"/>
          <w:szCs w:val="21"/>
          <w:lang w:val="en-GB"/>
        </w:rPr>
        <w:t>通过减少货物数量或降低服务标准的，在履行合同中采取更改配置、调换物品等手段的，要求供应商出具虚假发票或任意更改销售发票的，谋取不正当利益的，承担相应的法律责任</w:t>
      </w:r>
      <w:r>
        <w:rPr>
          <w:rFonts w:ascii="宋体" w:hAnsi="宋体" w:hint="eastAsia"/>
          <w:szCs w:val="21"/>
        </w:rPr>
        <w:t>。</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7</w:t>
      </w:r>
      <w:r>
        <w:rPr>
          <w:rFonts w:ascii="宋体" w:hAnsi="宋体" w:hint="eastAsia"/>
          <w:szCs w:val="21"/>
          <w:lang w:val="en-GB"/>
        </w:rPr>
        <w:t>、中标人如不能在招标文件规定的时限内完成项目，每延误一天罚人民币1000元整。</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8、成交供应商必须在中标（成交）通知书发出之日起三十日内与采购人签订合同。</w:t>
      </w:r>
    </w:p>
    <w:p w:rsidR="00266DAB" w:rsidRDefault="0016020E">
      <w:pPr>
        <w:spacing w:line="360" w:lineRule="auto"/>
        <w:ind w:left="-360" w:firstLineChars="200" w:firstLine="420"/>
        <w:rPr>
          <w:rFonts w:ascii="宋体" w:hAnsi="宋体"/>
          <w:szCs w:val="21"/>
          <w:lang w:val="en-GB"/>
        </w:rPr>
      </w:pPr>
      <w:r>
        <w:rPr>
          <w:rFonts w:ascii="宋体" w:hAnsi="宋体" w:hint="eastAsia"/>
          <w:szCs w:val="21"/>
        </w:rPr>
        <w:t>所签合同不得对采购文件作实质性修改。采购单位不得向供应商提出不合理的要求作为签订合同的条件，不得与供应商私下订立背离采购文件实质性内容的协议。</w:t>
      </w: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09677A" w:rsidRDefault="0009677A">
      <w:pPr>
        <w:spacing w:line="440" w:lineRule="exact"/>
        <w:jc w:val="center"/>
        <w:rPr>
          <w:rFonts w:ascii="宋体" w:hAnsi="宋体" w:cs="方正小标宋简体"/>
          <w:b/>
          <w:color w:val="000000"/>
          <w:sz w:val="36"/>
          <w:szCs w:val="36"/>
        </w:rPr>
      </w:pPr>
    </w:p>
    <w:p w:rsidR="00266DAB" w:rsidRDefault="0016020E">
      <w:pPr>
        <w:spacing w:line="440" w:lineRule="exact"/>
        <w:jc w:val="center"/>
        <w:rPr>
          <w:rFonts w:ascii="宋体" w:hAnsi="宋体"/>
          <w:b/>
          <w:color w:val="000000"/>
          <w:sz w:val="32"/>
          <w:szCs w:val="32"/>
        </w:rPr>
      </w:pPr>
      <w:r>
        <w:rPr>
          <w:rFonts w:ascii="宋体" w:hAnsi="宋体" w:cs="方正小标宋简体" w:hint="eastAsia"/>
          <w:b/>
          <w:color w:val="000000"/>
          <w:sz w:val="36"/>
          <w:szCs w:val="36"/>
        </w:rPr>
        <w:t>采  购  合  同（标准版）</w:t>
      </w:r>
    </w:p>
    <w:p w:rsidR="00266DAB" w:rsidRDefault="00266DAB">
      <w:pPr>
        <w:spacing w:line="440" w:lineRule="exact"/>
        <w:rPr>
          <w:rFonts w:ascii="宋体" w:hAnsi="宋体" w:cs="仿宋_GB2312"/>
          <w:b/>
          <w:color w:val="000000"/>
          <w:sz w:val="24"/>
        </w:rPr>
      </w:pPr>
    </w:p>
    <w:p w:rsidR="00266DAB" w:rsidRDefault="0016020E">
      <w:pPr>
        <w:spacing w:line="440" w:lineRule="exact"/>
        <w:rPr>
          <w:rFonts w:ascii="宋体" w:hAnsi="宋体" w:cs="仿宋_GB2312"/>
          <w:b/>
          <w:color w:val="000000"/>
          <w:sz w:val="24"/>
        </w:rPr>
      </w:pPr>
      <w:r>
        <w:rPr>
          <w:rFonts w:ascii="宋体" w:hAnsi="宋体" w:cs="仿宋_GB2312" w:hint="eastAsia"/>
          <w:b/>
          <w:color w:val="000000"/>
          <w:sz w:val="24"/>
        </w:rPr>
        <w:t xml:space="preserve">                                                </w:t>
      </w:r>
      <w:r>
        <w:rPr>
          <w:rFonts w:ascii="宋体" w:hAnsi="宋体" w:cs="仿宋_GB2312" w:hint="eastAsia"/>
          <w:sz w:val="24"/>
          <w:szCs w:val="24"/>
        </w:rPr>
        <w:t>合同编号：</w:t>
      </w:r>
    </w:p>
    <w:p w:rsidR="005472A3" w:rsidRPr="009B3E0F" w:rsidRDefault="005472A3" w:rsidP="005472A3">
      <w:pPr>
        <w:spacing w:line="480" w:lineRule="exact"/>
        <w:rPr>
          <w:rFonts w:asciiTheme="minorEastAsia" w:eastAsiaTheme="minorEastAsia" w:hAnsiTheme="minorEastAsia" w:cs="仿宋_GB2312"/>
          <w:b/>
          <w:bCs/>
          <w:color w:val="000000"/>
          <w:sz w:val="24"/>
        </w:rPr>
      </w:pPr>
      <w:r w:rsidRPr="009B3E0F">
        <w:rPr>
          <w:rFonts w:asciiTheme="minorEastAsia" w:eastAsiaTheme="minorEastAsia" w:hAnsiTheme="minorEastAsia" w:cs="仿宋_GB2312" w:hint="eastAsia"/>
          <w:b/>
          <w:color w:val="000000"/>
          <w:sz w:val="24"/>
        </w:rPr>
        <w:t>甲方（买受人）：</w:t>
      </w:r>
      <w:r w:rsidRPr="009B3E0F">
        <w:rPr>
          <w:rFonts w:asciiTheme="minorEastAsia" w:eastAsiaTheme="minorEastAsia" w:hAnsiTheme="minorEastAsia" w:cs="仿宋_GB2312" w:hint="eastAsia"/>
          <w:bCs/>
          <w:sz w:val="24"/>
          <w:szCs w:val="24"/>
          <w:u w:val="single"/>
        </w:rPr>
        <w:t xml:space="preserve">                                  </w:t>
      </w:r>
    </w:p>
    <w:p w:rsidR="005472A3" w:rsidRPr="009B3E0F" w:rsidRDefault="005472A3" w:rsidP="005472A3">
      <w:pPr>
        <w:spacing w:line="480" w:lineRule="exact"/>
        <w:rPr>
          <w:rFonts w:asciiTheme="minorEastAsia" w:eastAsiaTheme="minorEastAsia" w:hAnsiTheme="minorEastAsia" w:cs="仿宋_GB2312"/>
          <w:b/>
          <w:bCs/>
          <w:szCs w:val="21"/>
          <w:u w:val="single"/>
        </w:rPr>
      </w:pPr>
      <w:r w:rsidRPr="009B3E0F">
        <w:rPr>
          <w:rFonts w:asciiTheme="minorEastAsia" w:eastAsiaTheme="minorEastAsia" w:hAnsiTheme="minorEastAsia" w:cs="仿宋_GB2312" w:hint="eastAsia"/>
          <w:b/>
          <w:color w:val="000000"/>
          <w:sz w:val="24"/>
        </w:rPr>
        <w:t>乙方（出卖人）</w:t>
      </w:r>
      <w:r w:rsidRPr="009B3E0F">
        <w:rPr>
          <w:rFonts w:asciiTheme="minorEastAsia" w:eastAsiaTheme="minorEastAsia" w:hAnsiTheme="minorEastAsia" w:cs="仿宋_GB2312" w:hint="eastAsia"/>
          <w:b/>
          <w:bCs/>
          <w:szCs w:val="21"/>
        </w:rPr>
        <w:t>：</w:t>
      </w:r>
      <w:r w:rsidRPr="009B3E0F">
        <w:rPr>
          <w:rFonts w:asciiTheme="minorEastAsia" w:eastAsiaTheme="minorEastAsia" w:hAnsiTheme="minorEastAsia" w:cs="仿宋_GB2312" w:hint="eastAsia"/>
          <w:bCs/>
          <w:sz w:val="24"/>
          <w:szCs w:val="24"/>
          <w:u w:val="single"/>
        </w:rPr>
        <w:t xml:space="preserve">                                  </w:t>
      </w:r>
    </w:p>
    <w:p w:rsidR="005472A3" w:rsidRPr="009B3E0F" w:rsidRDefault="005472A3" w:rsidP="005472A3">
      <w:pPr>
        <w:spacing w:line="480" w:lineRule="exact"/>
        <w:ind w:firstLineChars="200" w:firstLine="480"/>
        <w:rPr>
          <w:rFonts w:asciiTheme="minorEastAsia" w:eastAsiaTheme="minorEastAsia" w:hAnsiTheme="minorEastAsia" w:cs="仿宋_GB2312"/>
          <w:b/>
          <w:color w:val="000000"/>
          <w:sz w:val="24"/>
          <w:szCs w:val="24"/>
        </w:rPr>
      </w:pPr>
      <w:r w:rsidRPr="009B3E0F">
        <w:rPr>
          <w:rFonts w:asciiTheme="minorEastAsia" w:eastAsiaTheme="minorEastAsia" w:hAnsiTheme="minorEastAsia" w:cs="仿宋_GB2312" w:hint="eastAsia"/>
          <w:bCs/>
          <w:color w:val="000000"/>
          <w:sz w:val="24"/>
          <w:szCs w:val="24"/>
        </w:rPr>
        <w:t>根据《中华人民共和国民法典》及其它有关法律、法规，甲、乙双遵循平等、自愿、公平、诚信和互利的原则，经充分协商,就甲方所需的采购事宜，签订本合同，以资共同信守执行。</w:t>
      </w:r>
    </w:p>
    <w:p w:rsidR="005472A3" w:rsidRPr="009B3E0F" w:rsidRDefault="005472A3" w:rsidP="005472A3">
      <w:pPr>
        <w:spacing w:line="480" w:lineRule="exact"/>
        <w:ind w:firstLineChars="200" w:firstLine="482"/>
        <w:rPr>
          <w:rFonts w:asciiTheme="minorEastAsia" w:eastAsiaTheme="minorEastAsia" w:hAnsiTheme="minorEastAsia" w:cs="仿宋_GB2312"/>
          <w:b/>
          <w:bCs/>
          <w:color w:val="000000"/>
          <w:kern w:val="0"/>
          <w:sz w:val="24"/>
          <w:szCs w:val="24"/>
        </w:rPr>
      </w:pPr>
      <w:r w:rsidRPr="009B3E0F">
        <w:rPr>
          <w:rFonts w:asciiTheme="minorEastAsia" w:eastAsiaTheme="minorEastAsia" w:hAnsiTheme="minorEastAsia" w:cs="仿宋_GB2312" w:hint="eastAsia"/>
          <w:b/>
          <w:bCs/>
          <w:color w:val="000000"/>
          <w:kern w:val="0"/>
          <w:sz w:val="24"/>
          <w:szCs w:val="24"/>
        </w:rPr>
        <w:t>第一条、货物名称、规格型号、单位、数量、单价</w:t>
      </w:r>
      <w:r w:rsidRPr="009B3E0F">
        <w:rPr>
          <w:rFonts w:asciiTheme="minorEastAsia" w:eastAsiaTheme="minorEastAsia" w:hAnsiTheme="minorEastAsia" w:cs="仿宋_GB2312" w:hint="eastAsia"/>
          <w:b/>
          <w:bCs/>
          <w:color w:val="000000"/>
          <w:sz w:val="24"/>
          <w:szCs w:val="24"/>
        </w:rPr>
        <w:t>（元）:</w:t>
      </w:r>
    </w:p>
    <w:tbl>
      <w:tblPr>
        <w:tblW w:w="8796" w:type="dxa"/>
        <w:tblInd w:w="93" w:type="dxa"/>
        <w:tblLayout w:type="fixed"/>
        <w:tblLook w:val="04A0" w:firstRow="1" w:lastRow="0" w:firstColumn="1" w:lastColumn="0" w:noHBand="0" w:noVBand="1"/>
      </w:tblPr>
      <w:tblGrid>
        <w:gridCol w:w="724"/>
        <w:gridCol w:w="1985"/>
        <w:gridCol w:w="1498"/>
        <w:gridCol w:w="819"/>
        <w:gridCol w:w="880"/>
        <w:gridCol w:w="913"/>
        <w:gridCol w:w="1977"/>
      </w:tblGrid>
      <w:tr w:rsidR="005472A3" w:rsidRPr="009B3E0F" w:rsidTr="00CC7094">
        <w:trPr>
          <w:trHeight w:val="600"/>
        </w:trPr>
        <w:tc>
          <w:tcPr>
            <w:tcW w:w="724" w:type="dxa"/>
            <w:tcBorders>
              <w:top w:val="single" w:sz="4" w:space="0" w:color="000000"/>
              <w:left w:val="single" w:sz="4" w:space="0" w:color="000000"/>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序号</w:t>
            </w:r>
          </w:p>
        </w:tc>
        <w:tc>
          <w:tcPr>
            <w:tcW w:w="1985" w:type="dxa"/>
            <w:tcBorders>
              <w:top w:val="single" w:sz="4" w:space="0" w:color="000000"/>
              <w:left w:val="nil"/>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Pr>
                <w:rFonts w:asciiTheme="minorEastAsia" w:eastAsiaTheme="minorEastAsia" w:hAnsiTheme="minorEastAsia" w:cs="仿宋_GB2312" w:hint="eastAsia"/>
                <w:b/>
                <w:bCs/>
                <w:color w:val="000000"/>
                <w:sz w:val="24"/>
                <w:szCs w:val="24"/>
              </w:rPr>
              <w:t>设备</w:t>
            </w:r>
            <w:r w:rsidRPr="009B3E0F">
              <w:rPr>
                <w:rFonts w:asciiTheme="minorEastAsia" w:eastAsiaTheme="minorEastAsia" w:hAnsiTheme="minorEastAsia" w:cs="仿宋_GB2312" w:hint="eastAsia"/>
                <w:b/>
                <w:bCs/>
                <w:color w:val="000000"/>
                <w:sz w:val="24"/>
                <w:szCs w:val="24"/>
              </w:rPr>
              <w:t>名称</w:t>
            </w:r>
          </w:p>
        </w:tc>
        <w:tc>
          <w:tcPr>
            <w:tcW w:w="1498" w:type="dxa"/>
            <w:tcBorders>
              <w:top w:val="single" w:sz="4" w:space="0" w:color="000000"/>
              <w:left w:val="nil"/>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规格 型号</w:t>
            </w:r>
          </w:p>
        </w:tc>
        <w:tc>
          <w:tcPr>
            <w:tcW w:w="819" w:type="dxa"/>
            <w:tcBorders>
              <w:top w:val="single" w:sz="4" w:space="0" w:color="000000"/>
              <w:left w:val="nil"/>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单 位</w:t>
            </w:r>
          </w:p>
        </w:tc>
        <w:tc>
          <w:tcPr>
            <w:tcW w:w="880" w:type="dxa"/>
            <w:tcBorders>
              <w:top w:val="single" w:sz="4" w:space="0" w:color="000000"/>
              <w:left w:val="nil"/>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数 量</w:t>
            </w:r>
          </w:p>
        </w:tc>
        <w:tc>
          <w:tcPr>
            <w:tcW w:w="913" w:type="dxa"/>
            <w:tcBorders>
              <w:top w:val="single" w:sz="4" w:space="0" w:color="000000"/>
              <w:left w:val="nil"/>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单 价</w:t>
            </w:r>
          </w:p>
        </w:tc>
        <w:tc>
          <w:tcPr>
            <w:tcW w:w="1977" w:type="dxa"/>
            <w:tcBorders>
              <w:top w:val="single" w:sz="4" w:space="0" w:color="000000"/>
              <w:left w:val="nil"/>
              <w:bottom w:val="single" w:sz="4" w:space="0" w:color="auto"/>
              <w:right w:val="single" w:sz="4" w:space="0" w:color="000000"/>
            </w:tcBorders>
            <w:shd w:val="clear" w:color="000000" w:fill="FFFFFF"/>
            <w:noWrap/>
            <w:vAlign w:val="center"/>
          </w:tcPr>
          <w:p w:rsidR="005472A3" w:rsidRPr="009B3E0F" w:rsidRDefault="005472A3" w:rsidP="00CC7094">
            <w:pPr>
              <w:spacing w:line="480" w:lineRule="exact"/>
              <w:jc w:val="center"/>
              <w:rPr>
                <w:rFonts w:asciiTheme="minorEastAsia" w:eastAsiaTheme="minorEastAsia" w:hAnsiTheme="minorEastAsia" w:cs="仿宋_GB2312"/>
                <w:b/>
                <w:bCs/>
                <w:color w:val="000000"/>
                <w:sz w:val="24"/>
                <w:szCs w:val="24"/>
              </w:rPr>
            </w:pPr>
            <w:r w:rsidRPr="009B3E0F">
              <w:rPr>
                <w:rFonts w:asciiTheme="minorEastAsia" w:eastAsiaTheme="minorEastAsia" w:hAnsiTheme="minorEastAsia" w:cs="仿宋_GB2312" w:hint="eastAsia"/>
                <w:b/>
                <w:bCs/>
                <w:color w:val="000000"/>
                <w:sz w:val="24"/>
                <w:szCs w:val="24"/>
              </w:rPr>
              <w:t>金额</w:t>
            </w:r>
          </w:p>
        </w:tc>
      </w:tr>
      <w:tr w:rsidR="005472A3" w:rsidRPr="009B3E0F" w:rsidTr="00CC7094">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Pr>
                <w:rFonts w:ascii="宋体" w:hAnsi="宋体" w:cs="宋体" w:hint="eastAsia"/>
                <w:b/>
                <w:bCs/>
                <w:color w:val="000000"/>
                <w:kern w:val="0"/>
              </w:rPr>
              <w:t>1</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5</w:t>
            </w:r>
            <w:r w:rsidRPr="00A000DC">
              <w:rPr>
                <w:rFonts w:ascii="宋体" w:hAnsi="宋体" w:cs="宋体" w:hint="eastAsia"/>
                <w:b/>
                <w:bCs/>
                <w:color w:val="000000"/>
                <w:kern w:val="0"/>
              </w:rPr>
              <w:t>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112</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r>
      <w:tr w:rsidR="005472A3" w:rsidRPr="009B3E0F" w:rsidTr="00CC7094">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Pr>
                <w:rFonts w:ascii="宋体" w:hAnsi="宋体" w:cs="宋体" w:hint="eastAsia"/>
                <w:b/>
                <w:bCs/>
                <w:color w:val="000000"/>
                <w:kern w:val="0"/>
              </w:rPr>
              <w:t>2</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10</w:t>
            </w:r>
            <w:r w:rsidRPr="00A000DC">
              <w:rPr>
                <w:rFonts w:ascii="宋体" w:hAnsi="宋体" w:cs="宋体" w:hint="eastAsia"/>
                <w:b/>
                <w:bCs/>
                <w:color w:val="000000"/>
                <w:kern w:val="0"/>
              </w:rPr>
              <w:t>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16</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r>
      <w:tr w:rsidR="005472A3" w:rsidRPr="009B3E0F" w:rsidTr="00CC7094">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Pr>
                <w:rFonts w:ascii="宋体" w:hAnsi="宋体" w:cs="宋体" w:hint="eastAsia"/>
                <w:b/>
                <w:bCs/>
                <w:color w:val="000000"/>
                <w:kern w:val="0"/>
              </w:rPr>
              <w:t>3</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15</w:t>
            </w:r>
            <w:r w:rsidRPr="00A000DC">
              <w:rPr>
                <w:rFonts w:ascii="宋体" w:hAnsi="宋体" w:cs="宋体" w:hint="eastAsia"/>
                <w:b/>
                <w:bCs/>
                <w:color w:val="000000"/>
                <w:kern w:val="0"/>
              </w:rPr>
              <w:t>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2</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r>
      <w:tr w:rsidR="005472A3" w:rsidRPr="009B3E0F" w:rsidTr="00CC7094">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Pr>
                <w:rFonts w:ascii="宋体" w:hAnsi="宋体" w:cs="宋体" w:hint="eastAsia"/>
                <w:b/>
                <w:bCs/>
                <w:color w:val="000000"/>
                <w:kern w:val="0"/>
              </w:rPr>
              <w:t>4</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30</w:t>
            </w:r>
            <w:r w:rsidRPr="00A000DC">
              <w:rPr>
                <w:rFonts w:ascii="宋体" w:hAnsi="宋体" w:cs="宋体" w:hint="eastAsia"/>
                <w:b/>
                <w:bCs/>
                <w:color w:val="000000"/>
                <w:kern w:val="0"/>
              </w:rPr>
              <w:t>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1</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r>
      <w:tr w:rsidR="005472A3" w:rsidRPr="009B3E0F" w:rsidTr="00CC7094">
        <w:trPr>
          <w:trHeight w:val="60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Pr>
                <w:rFonts w:ascii="宋体" w:hAnsi="宋体" w:cs="宋体" w:hint="eastAsia"/>
                <w:b/>
                <w:bCs/>
                <w:color w:val="000000"/>
                <w:kern w:val="0"/>
              </w:rPr>
              <w:t>5</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微动力处理设备</w:t>
            </w:r>
          </w:p>
        </w:tc>
        <w:tc>
          <w:tcPr>
            <w:tcW w:w="149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b/>
                <w:bCs/>
                <w:color w:val="000000"/>
                <w:kern w:val="0"/>
              </w:rPr>
              <w:t>40</w:t>
            </w:r>
            <w:r w:rsidRPr="00A000DC">
              <w:rPr>
                <w:rFonts w:ascii="宋体" w:hAnsi="宋体" w:cs="宋体" w:hint="eastAsia"/>
                <w:b/>
                <w:bCs/>
                <w:color w:val="000000"/>
                <w:kern w:val="0"/>
              </w:rPr>
              <w:t>m³/d</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套</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A000DC" w:rsidRDefault="005472A3" w:rsidP="00CC7094">
            <w:pPr>
              <w:widowControl/>
              <w:jc w:val="center"/>
              <w:rPr>
                <w:rFonts w:ascii="宋体" w:hAnsi="宋体" w:cs="宋体"/>
                <w:b/>
                <w:bCs/>
                <w:color w:val="000000"/>
                <w:kern w:val="0"/>
              </w:rPr>
            </w:pPr>
            <w:r w:rsidRPr="00A000DC">
              <w:rPr>
                <w:rFonts w:ascii="宋体" w:hAnsi="宋体" w:cs="宋体" w:hint="eastAsia"/>
                <w:b/>
                <w:bCs/>
                <w:color w:val="000000"/>
                <w:kern w:val="0"/>
              </w:rPr>
              <w:t>1</w:t>
            </w:r>
          </w:p>
        </w:tc>
        <w:tc>
          <w:tcPr>
            <w:tcW w:w="91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c>
          <w:tcPr>
            <w:tcW w:w="197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p>
        </w:tc>
      </w:tr>
      <w:tr w:rsidR="005472A3" w:rsidRPr="009B3E0F" w:rsidTr="00CC7094">
        <w:trPr>
          <w:trHeight w:val="645"/>
        </w:trPr>
        <w:tc>
          <w:tcPr>
            <w:tcW w:w="879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5472A3" w:rsidRPr="009B3E0F" w:rsidRDefault="005472A3" w:rsidP="00CC7094">
            <w:pPr>
              <w:spacing w:line="480" w:lineRule="exact"/>
              <w:rPr>
                <w:rFonts w:asciiTheme="minorEastAsia" w:eastAsiaTheme="minorEastAsia" w:hAnsiTheme="minorEastAsia" w:cs="仿宋_GB2312"/>
                <w:b/>
                <w:color w:val="000000"/>
                <w:sz w:val="24"/>
                <w:szCs w:val="24"/>
              </w:rPr>
            </w:pPr>
            <w:r w:rsidRPr="009B3E0F">
              <w:rPr>
                <w:rFonts w:asciiTheme="minorEastAsia" w:eastAsiaTheme="minorEastAsia" w:hAnsiTheme="minorEastAsia" w:cs="仿宋_GB2312" w:hint="eastAsia"/>
                <w:b/>
                <w:color w:val="000000"/>
                <w:sz w:val="24"/>
                <w:szCs w:val="24"/>
              </w:rPr>
              <w:t>合计金额（暂定合同价）</w:t>
            </w:r>
            <w:r w:rsidRPr="009B3E0F">
              <w:rPr>
                <w:rFonts w:asciiTheme="minorEastAsia" w:eastAsiaTheme="minorEastAsia" w:hAnsiTheme="minorEastAsia" w:cs="仿宋_GB2312" w:hint="eastAsia"/>
                <w:b/>
                <w:color w:val="000000"/>
                <w:sz w:val="24"/>
                <w:szCs w:val="24"/>
                <w:u w:val="single"/>
              </w:rPr>
              <w:t xml:space="preserve">：                          </w:t>
            </w:r>
            <w:r w:rsidRPr="009B3E0F">
              <w:rPr>
                <w:rFonts w:asciiTheme="minorEastAsia" w:eastAsiaTheme="minorEastAsia" w:hAnsiTheme="minorEastAsia" w:cs="仿宋_GB2312" w:hint="eastAsia"/>
                <w:b/>
                <w:color w:val="000000"/>
                <w:sz w:val="24"/>
                <w:szCs w:val="24"/>
              </w:rPr>
              <w:t>小写：</w:t>
            </w:r>
            <w:r w:rsidRPr="009B3E0F">
              <w:rPr>
                <w:rFonts w:asciiTheme="minorEastAsia" w:eastAsiaTheme="minorEastAsia" w:hAnsiTheme="minorEastAsia" w:cs="仿宋_GB2312" w:hint="eastAsia"/>
                <w:b/>
                <w:color w:val="000000"/>
                <w:sz w:val="24"/>
                <w:szCs w:val="24"/>
                <w:u w:val="single"/>
              </w:rPr>
              <w:t xml:space="preserve">          </w:t>
            </w:r>
            <w:r w:rsidRPr="009B3E0F">
              <w:rPr>
                <w:rFonts w:asciiTheme="minorEastAsia" w:eastAsiaTheme="minorEastAsia" w:hAnsiTheme="minorEastAsia" w:cs="仿宋_GB2312" w:hint="eastAsia"/>
                <w:b/>
                <w:color w:val="000000"/>
                <w:sz w:val="24"/>
                <w:szCs w:val="24"/>
              </w:rPr>
              <w:t xml:space="preserve">元 </w:t>
            </w:r>
          </w:p>
        </w:tc>
      </w:tr>
    </w:tbl>
    <w:p w:rsidR="005472A3" w:rsidRPr="009B3E0F" w:rsidRDefault="005472A3" w:rsidP="005472A3">
      <w:pPr>
        <w:autoSpaceDE w:val="0"/>
        <w:autoSpaceDN w:val="0"/>
        <w:adjustRightInd w:val="0"/>
        <w:spacing w:line="480" w:lineRule="exact"/>
        <w:ind w:firstLineChars="200" w:firstLine="480"/>
        <w:rPr>
          <w:rFonts w:asciiTheme="minorEastAsia" w:eastAsiaTheme="minorEastAsia" w:hAnsiTheme="minorEastAsia" w:cs="方正仿宋_GB2312"/>
          <w:color w:val="000000"/>
          <w:kern w:val="24"/>
          <w:sz w:val="24"/>
          <w:szCs w:val="24"/>
        </w:rPr>
      </w:pPr>
      <w:r w:rsidRPr="009B3E0F">
        <w:rPr>
          <w:rFonts w:asciiTheme="minorEastAsia" w:eastAsiaTheme="minorEastAsia" w:hAnsiTheme="minorEastAsia" w:cs="方正仿宋_GB2312" w:hint="eastAsia"/>
          <w:bCs/>
          <w:color w:val="000000"/>
          <w:sz w:val="24"/>
          <w:szCs w:val="24"/>
        </w:rPr>
        <w:t>1、以上单价为固定单价,</w:t>
      </w:r>
      <w:r w:rsidRPr="009B3E0F">
        <w:rPr>
          <w:rFonts w:asciiTheme="minorEastAsia" w:eastAsiaTheme="minorEastAsia" w:hAnsiTheme="minorEastAsia" w:cs="方正仿宋_GB2312" w:hint="eastAsia"/>
          <w:color w:val="000000"/>
          <w:kern w:val="24"/>
          <w:sz w:val="24"/>
          <w:szCs w:val="24"/>
        </w:rPr>
        <w:t>已包含生产、检验、</w:t>
      </w:r>
      <w:r>
        <w:rPr>
          <w:rFonts w:asciiTheme="minorEastAsia" w:eastAsiaTheme="minorEastAsia" w:hAnsiTheme="minorEastAsia" w:cs="方正仿宋_GB2312" w:hint="eastAsia"/>
          <w:color w:val="000000"/>
          <w:kern w:val="24"/>
          <w:sz w:val="24"/>
          <w:szCs w:val="24"/>
        </w:rPr>
        <w:t>设备材料</w:t>
      </w:r>
      <w:r w:rsidRPr="009B3E0F">
        <w:rPr>
          <w:rFonts w:asciiTheme="minorEastAsia" w:eastAsiaTheme="minorEastAsia" w:hAnsiTheme="minorEastAsia" w:cs="方正仿宋_GB2312" w:hint="eastAsia"/>
          <w:color w:val="000000"/>
          <w:kern w:val="24"/>
          <w:sz w:val="24"/>
          <w:szCs w:val="24"/>
        </w:rPr>
        <w:t>、配件、备品备件、专用工具、包装、运输、卸货、</w:t>
      </w:r>
      <w:r>
        <w:rPr>
          <w:rFonts w:asciiTheme="minorEastAsia" w:eastAsiaTheme="minorEastAsia" w:hAnsiTheme="minorEastAsia" w:cs="方正仿宋_GB2312" w:hint="eastAsia"/>
          <w:color w:val="000000"/>
          <w:kern w:val="24"/>
          <w:sz w:val="24"/>
          <w:szCs w:val="24"/>
        </w:rPr>
        <w:t>安装、</w:t>
      </w:r>
      <w:r w:rsidRPr="009B3E0F">
        <w:rPr>
          <w:rFonts w:asciiTheme="minorEastAsia" w:eastAsiaTheme="minorEastAsia" w:hAnsiTheme="minorEastAsia" w:cs="方正仿宋_GB2312" w:hint="eastAsia"/>
          <w:color w:val="000000"/>
          <w:kern w:val="24"/>
          <w:sz w:val="24"/>
          <w:szCs w:val="24"/>
        </w:rPr>
        <w:t>损耗、送检、验货、税金</w:t>
      </w:r>
      <w:r>
        <w:rPr>
          <w:rFonts w:asciiTheme="minorEastAsia" w:eastAsiaTheme="minorEastAsia" w:hAnsiTheme="minorEastAsia" w:cs="方正仿宋_GB2312" w:hint="eastAsia"/>
          <w:color w:val="000000"/>
          <w:kern w:val="24"/>
          <w:sz w:val="24"/>
          <w:szCs w:val="24"/>
        </w:rPr>
        <w:t>、保险</w:t>
      </w:r>
      <w:r w:rsidRPr="009B3E0F">
        <w:rPr>
          <w:rFonts w:asciiTheme="minorEastAsia" w:eastAsiaTheme="minorEastAsia" w:hAnsiTheme="minorEastAsia" w:cs="方正仿宋_GB2312" w:hint="eastAsia"/>
          <w:color w:val="000000"/>
          <w:kern w:val="24"/>
          <w:sz w:val="24"/>
          <w:szCs w:val="24"/>
        </w:rPr>
        <w:t>等收货前的所有费用及保修费用，还包括</w:t>
      </w:r>
      <w:r>
        <w:rPr>
          <w:rFonts w:asciiTheme="minorEastAsia" w:eastAsiaTheme="minorEastAsia" w:hAnsiTheme="minorEastAsia" w:cs="方正仿宋_GB2312" w:hint="eastAsia"/>
          <w:bCs/>
          <w:color w:val="000000"/>
          <w:sz w:val="24"/>
          <w:szCs w:val="24"/>
        </w:rPr>
        <w:t>一年管理运维费、平台搭建使用费、3年SIM无线物联网卡流量费、相关措施费以及</w:t>
      </w:r>
      <w:r w:rsidRPr="009B3E0F">
        <w:rPr>
          <w:rFonts w:asciiTheme="minorEastAsia" w:eastAsiaTheme="minorEastAsia" w:hAnsiTheme="minorEastAsia" w:cs="方正仿宋_GB2312" w:hint="eastAsia"/>
          <w:color w:val="000000"/>
          <w:kern w:val="24"/>
          <w:sz w:val="24"/>
          <w:szCs w:val="24"/>
        </w:rPr>
        <w:t>因质量问题引起的维修和更换、技术指导和培训等</w:t>
      </w:r>
      <w:r w:rsidRPr="009B3E0F">
        <w:rPr>
          <w:rFonts w:asciiTheme="minorEastAsia" w:eastAsiaTheme="minorEastAsia" w:hAnsiTheme="minorEastAsia" w:cs="方正仿宋_GB2312" w:hint="eastAsia"/>
          <w:bCs/>
          <w:color w:val="000000"/>
          <w:sz w:val="24"/>
          <w:szCs w:val="24"/>
        </w:rPr>
        <w:t>全部费用。本合同单价在合同履行过程中不再做任何调整。本合同的总价为暂定价，甲方有权调整合同中</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计划或</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数量，</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数量和规格型号的调整，不影响本合同单价及其他条款的执行。</w:t>
      </w:r>
    </w:p>
    <w:p w:rsidR="005472A3" w:rsidRPr="009B3E0F" w:rsidRDefault="005472A3" w:rsidP="005472A3">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2、以上数量为暂估数量，具体按甲方</w:t>
      </w:r>
      <w:r w:rsidRPr="009B3E0F">
        <w:rPr>
          <w:rFonts w:asciiTheme="minorEastAsia" w:eastAsiaTheme="minorEastAsia" w:hAnsiTheme="minorEastAsia" w:cs="方正仿宋_GB2312" w:hint="eastAsia"/>
          <w:b/>
          <w:bCs/>
          <w:color w:val="000000"/>
          <w:sz w:val="24"/>
          <w:szCs w:val="24"/>
          <w:u w:val="single"/>
        </w:rPr>
        <w:t>实际验收合格的数量为准</w:t>
      </w:r>
      <w:r w:rsidRPr="009B3E0F">
        <w:rPr>
          <w:rFonts w:asciiTheme="minorEastAsia" w:eastAsiaTheme="minorEastAsia" w:hAnsiTheme="minorEastAsia" w:cs="方正仿宋_GB2312" w:hint="eastAsia"/>
          <w:color w:val="000000"/>
          <w:sz w:val="24"/>
          <w:szCs w:val="24"/>
        </w:rPr>
        <w:t>，必须由甲方出具收</w:t>
      </w:r>
      <w:r>
        <w:rPr>
          <w:rFonts w:asciiTheme="minorEastAsia" w:eastAsiaTheme="minorEastAsia" w:hAnsiTheme="minorEastAsia" w:cs="方正仿宋_GB2312" w:hint="eastAsia"/>
          <w:color w:val="000000"/>
          <w:sz w:val="24"/>
          <w:szCs w:val="24"/>
        </w:rPr>
        <w:t>货</w:t>
      </w:r>
      <w:r w:rsidRPr="009B3E0F">
        <w:rPr>
          <w:rFonts w:asciiTheme="minorEastAsia" w:eastAsiaTheme="minorEastAsia" w:hAnsiTheme="minorEastAsia" w:cs="方正仿宋_GB2312" w:hint="eastAsia"/>
          <w:color w:val="000000"/>
          <w:sz w:val="24"/>
          <w:szCs w:val="24"/>
        </w:rPr>
        <w:t>单进行核对结算，且收</w:t>
      </w:r>
      <w:r>
        <w:rPr>
          <w:rFonts w:asciiTheme="minorEastAsia" w:eastAsiaTheme="minorEastAsia" w:hAnsiTheme="minorEastAsia" w:cs="方正仿宋_GB2312" w:hint="eastAsia"/>
          <w:color w:val="000000"/>
          <w:sz w:val="24"/>
          <w:szCs w:val="24"/>
        </w:rPr>
        <w:t>货</w:t>
      </w:r>
      <w:r w:rsidRPr="009B3E0F">
        <w:rPr>
          <w:rFonts w:asciiTheme="minorEastAsia" w:eastAsiaTheme="minorEastAsia" w:hAnsiTheme="minorEastAsia" w:cs="方正仿宋_GB2312" w:hint="eastAsia"/>
          <w:color w:val="000000"/>
          <w:sz w:val="24"/>
          <w:szCs w:val="24"/>
        </w:rPr>
        <w:t>单必须由甲方指定收货人签字方有效，其它任何个人或者盖章均无效，甲方有权不予结算。</w:t>
      </w:r>
      <w:r>
        <w:rPr>
          <w:rFonts w:asciiTheme="minorEastAsia" w:eastAsiaTheme="minorEastAsia" w:hAnsiTheme="minorEastAsia" w:cs="方正仿宋_GB2312" w:hint="eastAsia"/>
          <w:bCs/>
          <w:color w:val="000000"/>
          <w:sz w:val="24"/>
          <w:szCs w:val="24"/>
        </w:rPr>
        <w:t>结算时各类设备根据基础价格*实际数量*投标折扣率确定。</w:t>
      </w:r>
    </w:p>
    <w:p w:rsidR="005472A3" w:rsidRPr="009B3E0F" w:rsidRDefault="005472A3" w:rsidP="005472A3">
      <w:pPr>
        <w:numPr>
          <w:ilvl w:val="0"/>
          <w:numId w:val="2"/>
        </w:numPr>
        <w:spacing w:line="480" w:lineRule="exact"/>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质量标准:</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bCs/>
          <w:color w:val="000000"/>
          <w:sz w:val="24"/>
          <w:szCs w:val="24"/>
        </w:rPr>
        <w:t>1、符合国家标准、行业标准及有关地方的规定（执行最高标准和要求）。</w:t>
      </w:r>
      <w:r w:rsidRPr="009B3E0F">
        <w:rPr>
          <w:rFonts w:asciiTheme="minorEastAsia" w:eastAsiaTheme="minorEastAsia" w:hAnsiTheme="minorEastAsia" w:cs="方正仿宋_GB2312" w:hint="eastAsia"/>
          <w:color w:val="000000"/>
          <w:sz w:val="24"/>
          <w:szCs w:val="24"/>
        </w:rPr>
        <w:t>如果国家出台新的技术规范标准，则执行新技术规范标准。</w:t>
      </w:r>
    </w:p>
    <w:p w:rsidR="005472A3" w:rsidRPr="009B3E0F" w:rsidRDefault="005472A3" w:rsidP="005472A3">
      <w:pPr>
        <w:spacing w:line="480" w:lineRule="exact"/>
        <w:ind w:firstLineChars="200" w:firstLine="48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Cs/>
          <w:color w:val="000000"/>
          <w:sz w:val="24"/>
          <w:szCs w:val="24"/>
        </w:rPr>
        <w:t>2、</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质量应严格符合工程所需</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质量验收标准、设计、合同及有关工程施工及验收</w:t>
      </w:r>
      <w:r w:rsidRPr="009B3E0F">
        <w:rPr>
          <w:rFonts w:asciiTheme="minorEastAsia" w:eastAsiaTheme="minorEastAsia" w:hAnsiTheme="minorEastAsia" w:cs="方正仿宋_GB2312" w:hint="eastAsia"/>
          <w:bCs/>
          <w:color w:val="000000"/>
          <w:sz w:val="24"/>
          <w:szCs w:val="24"/>
        </w:rPr>
        <w:lastRenderedPageBreak/>
        <w:t>规范的要求。供应的</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bCs/>
          <w:color w:val="000000"/>
          <w:sz w:val="24"/>
          <w:szCs w:val="24"/>
        </w:rPr>
        <w:t>应以样品（如有）为样板，否则，甲方有权随时解除合同，由此造成甲方工期延误的损失及紧急订货增加的费用等均由乙方承担。</w:t>
      </w:r>
    </w:p>
    <w:p w:rsidR="005472A3" w:rsidRPr="009B3E0F" w:rsidRDefault="005472A3" w:rsidP="005472A3">
      <w:pPr>
        <w:spacing w:line="480" w:lineRule="exact"/>
        <w:rPr>
          <w:rFonts w:asciiTheme="minorEastAsia" w:eastAsiaTheme="minorEastAsia" w:hAnsiTheme="minorEastAsia" w:cs="方正仿宋_GB2312"/>
          <w:b/>
          <w:color w:val="000000"/>
          <w:sz w:val="24"/>
          <w:szCs w:val="24"/>
        </w:rPr>
      </w:pPr>
      <w:r w:rsidRPr="009B3E0F">
        <w:rPr>
          <w:rFonts w:asciiTheme="minorEastAsia" w:eastAsiaTheme="minorEastAsia" w:hAnsiTheme="minorEastAsia" w:cs="方正仿宋_GB2312" w:hint="eastAsia"/>
          <w:b/>
          <w:color w:val="000000"/>
          <w:sz w:val="24"/>
          <w:szCs w:val="24"/>
        </w:rPr>
        <w:t xml:space="preserve">    第三条、包装方式及费用承担: </w:t>
      </w:r>
    </w:p>
    <w:p w:rsidR="005472A3" w:rsidRPr="009B3E0F" w:rsidRDefault="005472A3" w:rsidP="005472A3">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1、除甲方有特殊要求并在合同条款中明确外，</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的包装由乙方负责，并满足运输及仓储的要求。（卖方须准时提供全新的、包装完美无破损的、备件齐全的、完全符合国家的有关质量标准的设备。）。包装费用由乙方承担。</w:t>
      </w:r>
    </w:p>
    <w:p w:rsidR="005472A3" w:rsidRPr="009B3E0F" w:rsidRDefault="005472A3" w:rsidP="005472A3">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2、包装应根据国家标准及</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特点具备防潮、防雨、防锈、防震、防腐蚀等功能，因包装原因造成</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毁损的，由乙方承担责任，因此给甲方造成工期、人工等损失的，甲方有权提出索赔。</w:t>
      </w:r>
    </w:p>
    <w:p w:rsidR="005472A3" w:rsidRPr="009B3E0F" w:rsidRDefault="005472A3" w:rsidP="005472A3">
      <w:pPr>
        <w:spacing w:line="480" w:lineRule="exact"/>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3、包装物上必须标注</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名称、规格型号、颜色、数量、</w:t>
      </w:r>
      <w:r>
        <w:rPr>
          <w:rFonts w:asciiTheme="minorEastAsia" w:eastAsiaTheme="minorEastAsia" w:hAnsiTheme="minorEastAsia" w:cs="方正仿宋_GB2312" w:hint="eastAsia"/>
          <w:bCs/>
          <w:color w:val="000000"/>
          <w:sz w:val="24"/>
          <w:szCs w:val="24"/>
        </w:rPr>
        <w:t>设备</w:t>
      </w:r>
      <w:r w:rsidRPr="009B3E0F">
        <w:rPr>
          <w:rFonts w:asciiTheme="minorEastAsia" w:eastAsiaTheme="minorEastAsia" w:hAnsiTheme="minorEastAsia" w:cs="方正仿宋_GB2312" w:hint="eastAsia"/>
          <w:color w:val="000000"/>
          <w:sz w:val="24"/>
          <w:szCs w:val="24"/>
        </w:rPr>
        <w:t xml:space="preserve">等级、堆放要求、保存环境要求、生产商等标识，因标识缺失或不清导致损失的，乙方负责赔偿。 </w:t>
      </w:r>
    </w:p>
    <w:p w:rsidR="005472A3" w:rsidRPr="009B3E0F" w:rsidRDefault="005472A3" w:rsidP="005472A3">
      <w:pPr>
        <w:spacing w:line="480" w:lineRule="exact"/>
        <w:ind w:firstLineChars="50" w:firstLine="120"/>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 xml:space="preserve">   4、对包装方式的专门约定。</w:t>
      </w:r>
    </w:p>
    <w:p w:rsidR="005472A3" w:rsidRPr="009B3E0F" w:rsidRDefault="005472A3" w:rsidP="005472A3">
      <w:pPr>
        <w:spacing w:line="480" w:lineRule="exact"/>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color w:val="000000"/>
          <w:sz w:val="24"/>
          <w:szCs w:val="24"/>
        </w:rPr>
        <w:t xml:space="preserve">    5、乙方（回收/不回收）包装物，回收的包装物名称。</w:t>
      </w:r>
    </w:p>
    <w:p w:rsidR="005472A3" w:rsidRPr="009B3E0F" w:rsidRDefault="005472A3" w:rsidP="005472A3">
      <w:pPr>
        <w:spacing w:line="480" w:lineRule="exact"/>
        <w:ind w:firstLineChars="200" w:firstLine="482"/>
        <w:rPr>
          <w:rFonts w:asciiTheme="minorEastAsia" w:eastAsiaTheme="minorEastAsia" w:hAnsiTheme="minorEastAsia" w:cs="方正仿宋_GB2312"/>
          <w:bCs/>
          <w:color w:val="000000"/>
          <w:sz w:val="24"/>
          <w:szCs w:val="24"/>
        </w:rPr>
      </w:pPr>
      <w:r w:rsidRPr="009B3E0F">
        <w:rPr>
          <w:rFonts w:asciiTheme="minorEastAsia" w:eastAsiaTheme="minorEastAsia" w:hAnsiTheme="minorEastAsia" w:cs="方正仿宋_GB2312" w:hint="eastAsia"/>
          <w:b/>
          <w:color w:val="000000"/>
          <w:sz w:val="24"/>
          <w:szCs w:val="24"/>
        </w:rPr>
        <w:t>第四条、</w:t>
      </w:r>
      <w:r w:rsidRPr="009B3E0F">
        <w:rPr>
          <w:rFonts w:asciiTheme="minorEastAsia" w:eastAsiaTheme="minorEastAsia" w:hAnsiTheme="minorEastAsia" w:cs="方正仿宋_GB2312" w:hint="eastAsia"/>
          <w:b/>
          <w:bCs/>
          <w:color w:val="000000"/>
          <w:sz w:val="24"/>
          <w:szCs w:val="24"/>
        </w:rPr>
        <w:t>交货时间、交货地点、风险承担:</w:t>
      </w:r>
    </w:p>
    <w:p w:rsidR="005472A3" w:rsidRPr="009B3E0F" w:rsidRDefault="005472A3" w:rsidP="005472A3">
      <w:pPr>
        <w:spacing w:line="480" w:lineRule="exact"/>
        <w:ind w:firstLineChars="200" w:firstLine="48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color w:val="000000"/>
          <w:sz w:val="24"/>
          <w:szCs w:val="24"/>
        </w:rPr>
        <w:t>1、交货时间：</w:t>
      </w:r>
      <w:r>
        <w:rPr>
          <w:rFonts w:asciiTheme="minorEastAsia" w:eastAsiaTheme="minorEastAsia" w:hAnsiTheme="minorEastAsia" w:cs="方正仿宋_GB2312" w:hint="eastAsia"/>
          <w:color w:val="000000"/>
          <w:sz w:val="24"/>
          <w:szCs w:val="24"/>
        </w:rPr>
        <w:t>自甲乙双方</w:t>
      </w:r>
      <w:r w:rsidRPr="009B3E0F">
        <w:rPr>
          <w:rFonts w:asciiTheme="minorEastAsia" w:eastAsiaTheme="minorEastAsia" w:hAnsiTheme="minorEastAsia" w:cs="宋体" w:hint="eastAsia"/>
          <w:sz w:val="24"/>
          <w:szCs w:val="24"/>
          <w:highlight w:val="yellow"/>
          <w:lang w:val="zh-CN"/>
        </w:rPr>
        <w:t>合同签订</w:t>
      </w:r>
      <w:r>
        <w:rPr>
          <w:rFonts w:asciiTheme="minorEastAsia" w:eastAsiaTheme="minorEastAsia" w:hAnsiTheme="minorEastAsia" w:cs="宋体" w:hint="eastAsia"/>
          <w:sz w:val="24"/>
          <w:szCs w:val="24"/>
          <w:highlight w:val="yellow"/>
          <w:lang w:val="zh-CN"/>
        </w:rPr>
        <w:t>之日</w:t>
      </w:r>
      <w:r w:rsidRPr="009B3E0F">
        <w:rPr>
          <w:rFonts w:asciiTheme="minorEastAsia" w:eastAsiaTheme="minorEastAsia" w:hAnsiTheme="minorEastAsia" w:cs="宋体" w:hint="eastAsia"/>
          <w:sz w:val="24"/>
          <w:szCs w:val="24"/>
          <w:highlight w:val="yellow"/>
          <w:lang w:val="zh-CN"/>
        </w:rPr>
        <w:t>60天内完成供货安装调试，具体根据</w:t>
      </w:r>
      <w:r>
        <w:rPr>
          <w:rFonts w:asciiTheme="minorEastAsia" w:eastAsiaTheme="minorEastAsia" w:hAnsiTheme="minorEastAsia" w:cs="宋体" w:hint="eastAsia"/>
          <w:sz w:val="24"/>
          <w:szCs w:val="24"/>
          <w:highlight w:val="yellow"/>
          <w:lang w:val="zh-CN"/>
        </w:rPr>
        <w:t>甲方</w:t>
      </w:r>
      <w:r w:rsidRPr="009B3E0F">
        <w:rPr>
          <w:rFonts w:asciiTheme="minorEastAsia" w:eastAsiaTheme="minorEastAsia" w:hAnsiTheme="minorEastAsia" w:cs="宋体" w:hint="eastAsia"/>
          <w:sz w:val="24"/>
          <w:szCs w:val="24"/>
          <w:highlight w:val="yellow"/>
          <w:lang w:val="zh-CN"/>
        </w:rPr>
        <w:t>发出的供货单为准。（</w:t>
      </w:r>
      <w:r>
        <w:rPr>
          <w:rFonts w:asciiTheme="minorEastAsia" w:eastAsiaTheme="minorEastAsia" w:hAnsiTheme="minorEastAsia" w:cs="宋体" w:hint="eastAsia"/>
          <w:sz w:val="24"/>
          <w:szCs w:val="24"/>
          <w:highlight w:val="yellow"/>
          <w:lang w:val="zh-CN"/>
        </w:rPr>
        <w:t>乙方</w:t>
      </w:r>
      <w:r w:rsidRPr="009B3E0F">
        <w:rPr>
          <w:rFonts w:asciiTheme="minorEastAsia" w:eastAsiaTheme="minorEastAsia" w:hAnsiTheme="minorEastAsia" w:cs="宋体" w:hint="eastAsia"/>
          <w:sz w:val="24"/>
          <w:szCs w:val="24"/>
          <w:highlight w:val="yellow"/>
          <w:lang w:val="zh-CN"/>
        </w:rPr>
        <w:t>在收到供货单</w:t>
      </w:r>
      <w:r>
        <w:rPr>
          <w:rFonts w:asciiTheme="minorEastAsia" w:eastAsiaTheme="minorEastAsia" w:hAnsiTheme="minorEastAsia" w:cs="宋体" w:hint="eastAsia"/>
          <w:sz w:val="24"/>
          <w:szCs w:val="24"/>
          <w:highlight w:val="yellow"/>
          <w:lang w:val="zh-CN"/>
        </w:rPr>
        <w:t>之日起</w:t>
      </w:r>
      <w:r w:rsidRPr="009B3E0F">
        <w:rPr>
          <w:rFonts w:asciiTheme="minorEastAsia" w:eastAsiaTheme="minorEastAsia" w:hAnsiTheme="minorEastAsia" w:cs="宋体" w:hint="eastAsia"/>
          <w:sz w:val="24"/>
          <w:szCs w:val="24"/>
          <w:highlight w:val="yellow"/>
          <w:lang w:val="zh-CN"/>
        </w:rPr>
        <w:t>3天内完成供货）</w:t>
      </w:r>
      <w:r w:rsidRPr="009B3E0F">
        <w:rPr>
          <w:rFonts w:asciiTheme="minorEastAsia" w:eastAsiaTheme="minorEastAsia" w:hAnsiTheme="minorEastAsia" w:cs="方正仿宋_GB2312" w:hint="eastAsia"/>
          <w:b/>
          <w:bCs/>
          <w:color w:val="000000"/>
          <w:sz w:val="24"/>
          <w:szCs w:val="24"/>
        </w:rPr>
        <w:t>。</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2、本合同中双方往来的计划、变更、通知、联系单等一切书面函件，均以电子邮件形式发送至乙方指定接收人</w:t>
      </w:r>
      <w:r w:rsidRPr="009B3E0F">
        <w:rPr>
          <w:rFonts w:asciiTheme="minorEastAsia" w:eastAsiaTheme="minorEastAsia" w:hAnsiTheme="minorEastAsia" w:cs="方正仿宋_GB2312" w:hint="eastAsia"/>
          <w:b/>
          <w:bCs/>
          <w:color w:val="000000"/>
          <w:sz w:val="24"/>
          <w:szCs w:val="24"/>
        </w:rPr>
        <w:t>_______________，</w:t>
      </w:r>
      <w:r w:rsidRPr="009B3E0F">
        <w:rPr>
          <w:rFonts w:asciiTheme="minorEastAsia" w:eastAsiaTheme="minorEastAsia" w:hAnsiTheme="minorEastAsia" w:cs="方正仿宋_GB2312" w:hint="eastAsia"/>
          <w:color w:val="000000"/>
          <w:sz w:val="24"/>
          <w:szCs w:val="24"/>
        </w:rPr>
        <w:t>联系电话</w:t>
      </w:r>
      <w:r w:rsidRPr="009B3E0F">
        <w:rPr>
          <w:rFonts w:asciiTheme="minorEastAsia" w:eastAsiaTheme="minorEastAsia" w:hAnsiTheme="minorEastAsia" w:cs="方正仿宋_GB2312" w:hint="eastAsia"/>
          <w:b/>
          <w:bCs/>
          <w:color w:val="000000"/>
          <w:sz w:val="24"/>
          <w:szCs w:val="24"/>
        </w:rPr>
        <w:t>__________</w:t>
      </w:r>
      <w:r w:rsidRPr="009B3E0F">
        <w:rPr>
          <w:rFonts w:asciiTheme="minorEastAsia" w:eastAsiaTheme="minorEastAsia" w:hAnsiTheme="minorEastAsia" w:cs="方正仿宋_GB2312" w:hint="eastAsia"/>
          <w:color w:val="000000"/>
          <w:sz w:val="24"/>
          <w:szCs w:val="24"/>
        </w:rPr>
        <w:t>，邮箱</w:t>
      </w:r>
      <w:r w:rsidRPr="009B3E0F">
        <w:rPr>
          <w:rFonts w:asciiTheme="minorEastAsia" w:eastAsiaTheme="minorEastAsia" w:hAnsiTheme="minorEastAsia" w:cs="方正仿宋_GB2312" w:hint="eastAsia"/>
          <w:b/>
          <w:bCs/>
          <w:color w:val="000000"/>
          <w:sz w:val="24"/>
          <w:szCs w:val="24"/>
        </w:rPr>
        <w:t xml:space="preserve">_______________ </w:t>
      </w:r>
      <w:r w:rsidRPr="009B3E0F">
        <w:rPr>
          <w:rFonts w:asciiTheme="minorEastAsia" w:eastAsiaTheme="minorEastAsia" w:hAnsiTheme="minorEastAsia" w:cs="方正仿宋_GB2312" w:hint="eastAsia"/>
          <w:color w:val="000000"/>
          <w:sz w:val="24"/>
          <w:szCs w:val="24"/>
        </w:rPr>
        <w:t>，电子邮件进入到该特定系统时即视为送达。</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3、交货地点：运至甲方指定的，甲方指定收货人</w:t>
      </w:r>
      <w:r w:rsidRPr="009B3E0F">
        <w:rPr>
          <w:rFonts w:asciiTheme="minorEastAsia" w:eastAsiaTheme="minorEastAsia" w:hAnsiTheme="minorEastAsia" w:cs="方正仿宋_GB2312" w:hint="eastAsia"/>
          <w:b/>
          <w:bCs/>
          <w:color w:val="000000"/>
          <w:sz w:val="24"/>
          <w:szCs w:val="24"/>
        </w:rPr>
        <w:t>__________</w:t>
      </w:r>
      <w:r w:rsidRPr="009B3E0F">
        <w:rPr>
          <w:rFonts w:asciiTheme="minorEastAsia" w:eastAsiaTheme="minorEastAsia" w:hAnsiTheme="minorEastAsia" w:cs="方正仿宋_GB2312" w:hint="eastAsia"/>
          <w:color w:val="000000"/>
          <w:sz w:val="24"/>
          <w:szCs w:val="24"/>
        </w:rPr>
        <w:t>，联系电话</w:t>
      </w:r>
      <w:r w:rsidRPr="009B3E0F">
        <w:rPr>
          <w:rFonts w:asciiTheme="minorEastAsia" w:eastAsiaTheme="minorEastAsia" w:hAnsiTheme="minorEastAsia" w:cs="方正仿宋_GB2312" w:hint="eastAsia"/>
          <w:b/>
          <w:bCs/>
          <w:color w:val="000000"/>
          <w:sz w:val="24"/>
          <w:szCs w:val="24"/>
        </w:rPr>
        <w:t>__________。</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4、风险承担：</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损毁灭失风险自甲方验收合格之日起转移至甲方。</w:t>
      </w:r>
    </w:p>
    <w:p w:rsidR="005472A3" w:rsidRPr="009B3E0F" w:rsidRDefault="005472A3" w:rsidP="005472A3">
      <w:pPr>
        <w:spacing w:line="480" w:lineRule="exact"/>
        <w:ind w:firstLineChars="200" w:firstLine="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第五条、验收标准、验收方法、提出异议:</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1、甲方根据本合同第二条的有关规定对乙方交付的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进行验收，但甲方的验收不免除乙方任何质量责任和义务。</w:t>
      </w:r>
    </w:p>
    <w:p w:rsidR="005472A3" w:rsidRPr="009B3E0F" w:rsidRDefault="005472A3" w:rsidP="005472A3">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2、甲方验收方法：质量按合同约定的标准验收；数量按验收合格后实际数量计算；外观检验包括品牌、规格、型号及技术参数。</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检验报告、质保书、合格证等于交货时提交甲方收货人备案。（设备验收包括：数量、外观质量、备件备品、</w:t>
      </w:r>
      <w:hyperlink r:id="rId12" w:tgtFrame="_blank" w:history="1">
        <w:r w:rsidRPr="009B3E0F">
          <w:rPr>
            <w:rFonts w:asciiTheme="minorEastAsia" w:eastAsiaTheme="minorEastAsia" w:hAnsiTheme="minorEastAsia" w:cs="方正仿宋_GB2312" w:hint="eastAsia"/>
            <w:color w:val="000000"/>
            <w:sz w:val="24"/>
            <w:szCs w:val="24"/>
          </w:rPr>
          <w:t>装箱单</w:t>
        </w:r>
      </w:hyperlink>
      <w:r w:rsidRPr="009B3E0F">
        <w:rPr>
          <w:rFonts w:asciiTheme="minorEastAsia" w:eastAsiaTheme="minorEastAsia" w:hAnsiTheme="minorEastAsia" w:cs="方正仿宋_GB2312" w:hint="eastAsia"/>
          <w:color w:val="000000"/>
          <w:sz w:val="24"/>
          <w:szCs w:val="24"/>
        </w:rPr>
        <w:t>、技术参数资料(中文)、设备安装调试运行良好。）（设备应钉有铭牌（包括：制造商、设备名称、型号规格、出厂日期等）并附有</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质量检验合格标志。）（在货到后3天内，</w:t>
      </w:r>
      <w:r>
        <w:rPr>
          <w:rFonts w:asciiTheme="minorEastAsia" w:eastAsiaTheme="minorEastAsia" w:hAnsiTheme="minorEastAsia" w:cs="方正仿宋_GB2312" w:hint="eastAsia"/>
          <w:color w:val="000000"/>
          <w:sz w:val="24"/>
          <w:szCs w:val="24"/>
        </w:rPr>
        <w:t>乙</w:t>
      </w:r>
      <w:r w:rsidRPr="009B3E0F">
        <w:rPr>
          <w:rFonts w:asciiTheme="minorEastAsia" w:eastAsiaTheme="minorEastAsia" w:hAnsiTheme="minorEastAsia" w:cs="方正仿宋_GB2312" w:hint="eastAsia"/>
          <w:color w:val="000000"/>
          <w:sz w:val="24"/>
          <w:szCs w:val="24"/>
        </w:rPr>
        <w:t>方免费完成设备安装</w:t>
      </w:r>
      <w:r w:rsidRPr="009B3E0F">
        <w:rPr>
          <w:rFonts w:asciiTheme="minorEastAsia" w:eastAsiaTheme="minorEastAsia" w:hAnsiTheme="minorEastAsia" w:cs="方正仿宋_GB2312" w:hint="eastAsia"/>
          <w:color w:val="000000"/>
          <w:sz w:val="24"/>
          <w:szCs w:val="24"/>
        </w:rPr>
        <w:lastRenderedPageBreak/>
        <w:t>调试工作。）</w:t>
      </w:r>
    </w:p>
    <w:p w:rsidR="005472A3" w:rsidRPr="009B3E0F" w:rsidRDefault="005472A3" w:rsidP="005472A3">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3、甲方有权在质量保修期内提出异议，但有关权威部门认为</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有缺陷的，提出异议不受上述期限的限制。</w:t>
      </w:r>
    </w:p>
    <w:p w:rsidR="005472A3" w:rsidRPr="009B3E0F" w:rsidRDefault="005472A3" w:rsidP="005472A3">
      <w:pPr>
        <w:spacing w:line="480" w:lineRule="exact"/>
        <w:ind w:firstLineChars="224" w:firstLine="538"/>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color w:val="000000"/>
          <w:sz w:val="24"/>
          <w:szCs w:val="24"/>
        </w:rPr>
        <w:t>4、</w:t>
      </w:r>
      <w:r w:rsidRPr="009B3E0F">
        <w:rPr>
          <w:rFonts w:asciiTheme="minorEastAsia" w:eastAsiaTheme="minorEastAsia" w:hAnsiTheme="minorEastAsia" w:cs="方正仿宋_GB2312" w:hint="eastAsia"/>
          <w:bCs/>
          <w:color w:val="000000"/>
          <w:sz w:val="24"/>
          <w:szCs w:val="24"/>
        </w:rPr>
        <w:t>其他约定</w:t>
      </w:r>
      <w:r w:rsidRPr="009B3E0F">
        <w:rPr>
          <w:rFonts w:asciiTheme="minorEastAsia" w:eastAsiaTheme="minorEastAsia" w:hAnsiTheme="minorEastAsia" w:cs="方正仿宋_GB2312" w:hint="eastAsia"/>
          <w:b/>
          <w:bCs/>
          <w:color w:val="000000"/>
          <w:sz w:val="24"/>
          <w:szCs w:val="24"/>
        </w:rPr>
        <w:t>。</w:t>
      </w:r>
    </w:p>
    <w:p w:rsidR="005472A3" w:rsidRPr="009B3E0F" w:rsidRDefault="005472A3" w:rsidP="005472A3">
      <w:pPr>
        <w:spacing w:line="480" w:lineRule="exact"/>
        <w:ind w:firstLineChars="200" w:firstLine="482"/>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b/>
          <w:bCs/>
          <w:color w:val="000000"/>
          <w:sz w:val="24"/>
          <w:szCs w:val="24"/>
        </w:rPr>
        <w:t>第六条、结算付款:</w:t>
      </w:r>
    </w:p>
    <w:p w:rsidR="005472A3" w:rsidRPr="009B3E0F" w:rsidRDefault="005472A3" w:rsidP="005472A3">
      <w:pPr>
        <w:spacing w:line="480" w:lineRule="exact"/>
        <w:ind w:firstLineChars="200" w:firstLine="480"/>
        <w:rPr>
          <w:rFonts w:asciiTheme="minorEastAsia" w:eastAsiaTheme="minorEastAsia" w:hAnsiTheme="minorEastAsia" w:cs="方正仿宋_GB2312"/>
          <w:b/>
          <w:bCs/>
          <w:color w:val="000000"/>
          <w:sz w:val="24"/>
          <w:szCs w:val="24"/>
          <w:u w:val="single"/>
        </w:rPr>
      </w:pPr>
      <w:r w:rsidRPr="009B3E0F">
        <w:rPr>
          <w:rFonts w:asciiTheme="minorEastAsia" w:eastAsiaTheme="minorEastAsia" w:hAnsiTheme="minorEastAsia" w:cs="方正仿宋_GB2312" w:hint="eastAsia"/>
          <w:color w:val="000000"/>
          <w:sz w:val="24"/>
          <w:szCs w:val="24"/>
        </w:rPr>
        <w:t>1、双方根据实际验收合格的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数量结算货物总金额，结算方式</w:t>
      </w:r>
      <w:r w:rsidRPr="009B3E0F">
        <w:rPr>
          <w:rFonts w:asciiTheme="minorEastAsia" w:eastAsiaTheme="minorEastAsia" w:hAnsiTheme="minorEastAsia" w:cs="仿宋_GB2312" w:hint="eastAsia"/>
          <w:color w:val="000000"/>
          <w:sz w:val="24"/>
          <w:szCs w:val="24"/>
          <w:u w:val="single"/>
        </w:rPr>
        <w:t>全部设备安装完成后支付现场实际发生量的5</w:t>
      </w:r>
      <w:r w:rsidRPr="009B3E0F">
        <w:rPr>
          <w:rFonts w:asciiTheme="minorEastAsia" w:eastAsiaTheme="minorEastAsia" w:hAnsiTheme="minorEastAsia" w:cs="仿宋_GB2312"/>
          <w:color w:val="000000"/>
          <w:sz w:val="24"/>
          <w:szCs w:val="24"/>
          <w:u w:val="single"/>
        </w:rPr>
        <w:t>0</w:t>
      </w:r>
      <w:r w:rsidRPr="009B3E0F">
        <w:rPr>
          <w:rFonts w:asciiTheme="minorEastAsia" w:eastAsiaTheme="minorEastAsia" w:hAnsiTheme="minorEastAsia" w:cs="仿宋_GB2312" w:hint="eastAsia"/>
          <w:color w:val="000000"/>
          <w:sz w:val="24"/>
          <w:szCs w:val="24"/>
          <w:u w:val="single"/>
        </w:rPr>
        <w:t>%（以签收为准），工程竣工验收后付至现场实际发生量的8</w:t>
      </w:r>
      <w:r w:rsidRPr="009B3E0F">
        <w:rPr>
          <w:rFonts w:asciiTheme="minorEastAsia" w:eastAsiaTheme="minorEastAsia" w:hAnsiTheme="minorEastAsia" w:cs="仿宋_GB2312"/>
          <w:color w:val="000000"/>
          <w:sz w:val="24"/>
          <w:szCs w:val="24"/>
          <w:u w:val="single"/>
        </w:rPr>
        <w:t>0</w:t>
      </w:r>
      <w:r w:rsidRPr="009B3E0F">
        <w:rPr>
          <w:rFonts w:asciiTheme="minorEastAsia" w:eastAsiaTheme="minorEastAsia" w:hAnsiTheme="minorEastAsia" w:cs="仿宋_GB2312" w:hint="eastAsia"/>
          <w:color w:val="000000"/>
          <w:sz w:val="24"/>
          <w:szCs w:val="24"/>
          <w:u w:val="single"/>
        </w:rPr>
        <w:t>%，项目审计结束后付至审定价的9</w:t>
      </w:r>
      <w:r w:rsidRPr="009B3E0F">
        <w:rPr>
          <w:rFonts w:asciiTheme="minorEastAsia" w:eastAsiaTheme="minorEastAsia" w:hAnsiTheme="minorEastAsia" w:cs="仿宋_GB2312"/>
          <w:color w:val="000000"/>
          <w:sz w:val="24"/>
          <w:szCs w:val="24"/>
          <w:u w:val="single"/>
        </w:rPr>
        <w:t>5</w:t>
      </w:r>
      <w:r w:rsidRPr="009B3E0F">
        <w:rPr>
          <w:rFonts w:asciiTheme="minorEastAsia" w:eastAsiaTheme="minorEastAsia" w:hAnsiTheme="minorEastAsia" w:cs="仿宋_GB2312" w:hint="eastAsia"/>
          <w:color w:val="000000"/>
          <w:sz w:val="24"/>
          <w:szCs w:val="24"/>
          <w:u w:val="single"/>
        </w:rPr>
        <w:t>%，剩余货款待质保期满后一次性付清（不计息）。</w:t>
      </w:r>
    </w:p>
    <w:p w:rsidR="005472A3" w:rsidRPr="009B3E0F" w:rsidRDefault="005472A3" w:rsidP="005472A3">
      <w:pPr>
        <w:autoSpaceDE w:val="0"/>
        <w:autoSpaceDN w:val="0"/>
        <w:adjustRightInd w:val="0"/>
        <w:spacing w:line="480" w:lineRule="exact"/>
        <w:ind w:firstLineChars="200" w:firstLine="480"/>
        <w:rPr>
          <w:rFonts w:asciiTheme="minorEastAsia" w:eastAsiaTheme="minorEastAsia" w:hAnsiTheme="minorEastAsia" w:cs="方正仿宋_GB2312"/>
          <w:color w:val="000000"/>
          <w:kern w:val="24"/>
          <w:sz w:val="24"/>
          <w:szCs w:val="24"/>
        </w:rPr>
      </w:pPr>
      <w:r w:rsidRPr="009B3E0F">
        <w:rPr>
          <w:rFonts w:asciiTheme="minorEastAsia" w:eastAsiaTheme="minorEastAsia" w:hAnsiTheme="minorEastAsia" w:cs="方正仿宋_GB2312" w:hint="eastAsia"/>
          <w:color w:val="000000"/>
          <w:sz w:val="24"/>
          <w:szCs w:val="24"/>
        </w:rPr>
        <w:t>2、质量</w:t>
      </w:r>
      <w:r w:rsidRPr="009B3E0F">
        <w:rPr>
          <w:rFonts w:asciiTheme="minorEastAsia" w:eastAsiaTheme="minorEastAsia" w:hAnsiTheme="minorEastAsia" w:cs="方正仿宋_GB2312" w:hint="eastAsia"/>
          <w:color w:val="000000"/>
          <w:kern w:val="24"/>
          <w:sz w:val="24"/>
          <w:szCs w:val="24"/>
        </w:rPr>
        <w:t>保修金为合同结算金额的5%，保修期满后10个工作日内，甲方将质量保修金剩余部分无息返还。</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3、乙方纳税人身份为，乙方收取货款前须提交发票：税率</w:t>
      </w:r>
      <w:r w:rsidRPr="009B3E0F">
        <w:rPr>
          <w:rFonts w:asciiTheme="minorEastAsia" w:eastAsiaTheme="minorEastAsia" w:hAnsiTheme="minorEastAsia" w:cs="方正仿宋_GB2312" w:hint="eastAsia"/>
          <w:color w:val="000000"/>
          <w:sz w:val="24"/>
          <w:szCs w:val="24"/>
          <w:u w:val="single"/>
        </w:rPr>
        <w:t>13</w:t>
      </w:r>
      <w:r w:rsidRPr="009B3E0F">
        <w:rPr>
          <w:rFonts w:asciiTheme="minorEastAsia" w:eastAsiaTheme="minorEastAsia" w:hAnsiTheme="minorEastAsia" w:cs="方正仿宋_GB2312" w:hint="eastAsia"/>
          <w:color w:val="000000"/>
          <w:sz w:val="24"/>
          <w:szCs w:val="24"/>
        </w:rPr>
        <w:t>%，否则甲方有权拒绝付款，由此造成逾期付款的，责任由乙方承担。</w:t>
      </w:r>
    </w:p>
    <w:p w:rsidR="005472A3" w:rsidRPr="009B3E0F" w:rsidRDefault="005472A3" w:rsidP="005472A3">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4、发票开具时间节点，按以下第</w:t>
      </w:r>
      <w:r w:rsidRPr="009B3E0F">
        <w:rPr>
          <w:rFonts w:asciiTheme="minorEastAsia" w:eastAsiaTheme="minorEastAsia" w:hAnsiTheme="minorEastAsia" w:cs="方正仿宋_GB2312" w:hint="eastAsia"/>
          <w:color w:val="000000"/>
          <w:sz w:val="24"/>
          <w:szCs w:val="24"/>
          <w:u w:val="single"/>
        </w:rPr>
        <w:t>【】</w:t>
      </w:r>
      <w:r w:rsidRPr="009B3E0F">
        <w:rPr>
          <w:rFonts w:asciiTheme="minorEastAsia" w:eastAsiaTheme="minorEastAsia" w:hAnsiTheme="minorEastAsia" w:cs="方正仿宋_GB2312" w:hint="eastAsia"/>
          <w:color w:val="000000"/>
          <w:sz w:val="24"/>
          <w:szCs w:val="24"/>
        </w:rPr>
        <w:t>种方式执行：</w:t>
      </w:r>
    </w:p>
    <w:p w:rsidR="005472A3" w:rsidRPr="009B3E0F" w:rsidRDefault="005472A3" w:rsidP="005472A3">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（1）票随货到；</w:t>
      </w:r>
    </w:p>
    <w:p w:rsidR="005472A3" w:rsidRPr="009B3E0F" w:rsidRDefault="005472A3" w:rsidP="005472A3">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（2）月底对账完毕后，根据对账金额开具对应发票。</w:t>
      </w:r>
    </w:p>
    <w:p w:rsidR="005472A3" w:rsidRPr="009B3E0F" w:rsidRDefault="005472A3" w:rsidP="005472A3">
      <w:pPr>
        <w:spacing w:line="480" w:lineRule="exact"/>
        <w:ind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（3）在付款前开具对应付款金额发票。</w:t>
      </w:r>
    </w:p>
    <w:p w:rsidR="005472A3" w:rsidRPr="009B3E0F" w:rsidRDefault="005472A3" w:rsidP="005472A3">
      <w:pPr>
        <w:spacing w:line="480" w:lineRule="exact"/>
        <w:ind w:rightChars="171" w:right="359" w:firstLineChars="195" w:firstLine="470"/>
        <w:rPr>
          <w:rFonts w:asciiTheme="minorEastAsia" w:eastAsiaTheme="minorEastAsia" w:hAnsiTheme="minorEastAsia" w:cs="方正仿宋_GB2312"/>
          <w:b/>
          <w:color w:val="000000"/>
          <w:sz w:val="24"/>
          <w:szCs w:val="24"/>
        </w:rPr>
      </w:pPr>
      <w:r w:rsidRPr="009B3E0F">
        <w:rPr>
          <w:rFonts w:asciiTheme="minorEastAsia" w:eastAsiaTheme="minorEastAsia" w:hAnsiTheme="minorEastAsia" w:cs="方正仿宋_GB2312" w:hint="eastAsia"/>
          <w:b/>
          <w:color w:val="000000"/>
          <w:sz w:val="24"/>
          <w:szCs w:val="24"/>
        </w:rPr>
        <w:t>第七条、质量保修:</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1、质量保证责任：乙方承担所供</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在合理使用期限内的质量保证责任，如因此给甲方或使用方造成损失的，应承担赔偿责任。</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2、质保期自</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验收合格之日起算，须安装、调试、送检的，自安装、调试、送检并通过验收合格之日起算</w:t>
      </w:r>
      <w:r>
        <w:rPr>
          <w:rFonts w:asciiTheme="minorEastAsia" w:eastAsiaTheme="minorEastAsia" w:hAnsiTheme="minorEastAsia" w:cs="方正仿宋_GB2312" w:hint="eastAsia"/>
          <w:color w:val="000000"/>
          <w:sz w:val="24"/>
          <w:szCs w:val="24"/>
        </w:rPr>
        <w:t>，</w:t>
      </w:r>
      <w:r w:rsidRPr="009B3E0F">
        <w:rPr>
          <w:rFonts w:asciiTheme="minorEastAsia" w:eastAsiaTheme="minorEastAsia" w:hAnsiTheme="minorEastAsia" w:cs="方正仿宋_GB2312" w:hint="eastAsia"/>
          <w:color w:val="000000"/>
          <w:sz w:val="24"/>
          <w:szCs w:val="24"/>
        </w:rPr>
        <w:t>质保期为【</w:t>
      </w:r>
      <w:r>
        <w:rPr>
          <w:rFonts w:asciiTheme="minorEastAsia" w:eastAsiaTheme="minorEastAsia" w:hAnsiTheme="minorEastAsia" w:cs="方正仿宋_GB2312" w:hint="eastAsia"/>
          <w:color w:val="000000"/>
          <w:sz w:val="24"/>
          <w:szCs w:val="24"/>
        </w:rPr>
        <w:t>3</w:t>
      </w:r>
      <w:r w:rsidRPr="009B3E0F">
        <w:rPr>
          <w:rFonts w:asciiTheme="minorEastAsia" w:eastAsiaTheme="minorEastAsia" w:hAnsiTheme="minorEastAsia" w:cs="方正仿宋_GB2312" w:hint="eastAsia"/>
          <w:color w:val="000000"/>
          <w:sz w:val="24"/>
          <w:szCs w:val="24"/>
        </w:rPr>
        <w:t>】年。</w:t>
      </w:r>
      <w:r>
        <w:rPr>
          <w:rFonts w:asciiTheme="minorEastAsia" w:eastAsiaTheme="minorEastAsia" w:hAnsiTheme="minorEastAsia" w:cs="方正仿宋_GB2312" w:hint="eastAsia"/>
          <w:color w:val="000000"/>
          <w:sz w:val="24"/>
          <w:szCs w:val="24"/>
        </w:rPr>
        <w:t>本项目管理及养护期为【1】年，从项目整体验收合格之日起开始计算。设备试运行及验收前时间不包含在1年管理及养护期内。相关管理及养护要求详见本项目的招标文件。</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3、质保期内乙方免费提供技术支持和培训，免费提供维修和更换所需的所有零配件、部件与设备，承担因</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质量问题引起的维修和更换的全部费用。</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4、更换的零配件、部件和设备须与</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原采用零配件、部件、设备的产地、型号规格相同，若无法达到上述要求，须事先征得甲方书面同意，方可使用代用品。</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5、乙方保修负责人姓名，联系方式。</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6、乙方在收到甲方或甲方委托人的通知后，应及时赶到现场进行保修，具体要求如下：</w:t>
      </w:r>
    </w:p>
    <w:p w:rsidR="005472A3" w:rsidRPr="009B3E0F" w:rsidRDefault="005472A3" w:rsidP="005472A3">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lastRenderedPageBreak/>
        <w:t xml:space="preserve"> ①除不可抗力原因外，乙方须在接到甲方通知后24小时内赶到现场，并于2日内完成维修；</w:t>
      </w:r>
    </w:p>
    <w:p w:rsidR="005472A3" w:rsidRPr="009B3E0F" w:rsidRDefault="005472A3" w:rsidP="005472A3">
      <w:pPr>
        <w:spacing w:line="480" w:lineRule="exact"/>
        <w:ind w:firstLineChars="150" w:firstLine="36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 ②乙方未按第①项规定时间到场的，视为认可交由甲方处理，因此发生的费用从乙方质量保修金中按照发生费用的120%扣除；</w:t>
      </w:r>
    </w:p>
    <w:p w:rsidR="005472A3" w:rsidRPr="009B3E0F" w:rsidRDefault="005472A3" w:rsidP="005472A3">
      <w:pPr>
        <w:spacing w:line="480" w:lineRule="exact"/>
        <w:rPr>
          <w:rFonts w:asciiTheme="minorEastAsia" w:eastAsiaTheme="minorEastAsia" w:hAnsiTheme="minorEastAsia" w:cs="方正仿宋_GB2312"/>
          <w:color w:val="000000"/>
          <w:kern w:val="0"/>
          <w:sz w:val="24"/>
          <w:szCs w:val="24"/>
        </w:rPr>
      </w:pPr>
      <w:r w:rsidRPr="009B3E0F">
        <w:rPr>
          <w:rFonts w:asciiTheme="minorEastAsia" w:eastAsiaTheme="minorEastAsia" w:hAnsiTheme="minorEastAsia" w:cs="方正仿宋_GB2312" w:hint="eastAsia"/>
          <w:color w:val="000000"/>
          <w:sz w:val="24"/>
          <w:szCs w:val="24"/>
        </w:rPr>
        <w:t xml:space="preserve">    ③乙方质量保修金不能满足第②项需要，乙方负责补足。</w:t>
      </w:r>
    </w:p>
    <w:p w:rsidR="005472A3" w:rsidRPr="009B3E0F" w:rsidRDefault="005472A3" w:rsidP="005472A3">
      <w:pPr>
        <w:spacing w:line="480" w:lineRule="exact"/>
        <w:ind w:firstLineChars="224" w:firstLine="54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第八条、合同的解除:</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乙方具有以下情形之一的，甲方有权解除合同:</w:t>
      </w:r>
    </w:p>
    <w:p w:rsidR="005472A3" w:rsidRPr="009B3E0F" w:rsidRDefault="005472A3" w:rsidP="005472A3">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1、乙方未按照甲方供货通知要求的时间、数量或规格型号交付</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（任何批次），经甲方书面或口头催要后7日内仍未按甲方要求交货的；</w:t>
      </w:r>
    </w:p>
    <w:p w:rsidR="005472A3" w:rsidRPr="009B3E0F" w:rsidRDefault="005472A3" w:rsidP="005472A3">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2、乙方交付的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不符合本合同约定，或与样品不相符，或交付的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系假冒伪劣的。</w:t>
      </w:r>
    </w:p>
    <w:p w:rsidR="005472A3" w:rsidRPr="009B3E0F" w:rsidRDefault="005472A3" w:rsidP="005472A3">
      <w:pPr>
        <w:spacing w:line="480" w:lineRule="exact"/>
        <w:ind w:firstLineChars="224" w:firstLine="540"/>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第九条、违约责任:</w:t>
      </w:r>
    </w:p>
    <w:p w:rsidR="005472A3" w:rsidRPr="009B3E0F" w:rsidRDefault="005472A3" w:rsidP="005472A3">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1、乙方未按照甲方要货通知要求的时间交付</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的，甲方不解除合同的，根据实际延误的时间，每逾期壹日，乙方按照应交付</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总金额的 0.1%向甲方支付违约金；甲方解除合同的，乙方按照合同总金额的20%向甲方支付违约金；造成甲方损失的，乙方还应赔偿甲方一切经济损失。</w:t>
      </w:r>
    </w:p>
    <w:p w:rsidR="005472A3" w:rsidRPr="009B3E0F" w:rsidRDefault="005472A3" w:rsidP="005472A3">
      <w:pPr>
        <w:spacing w:line="480" w:lineRule="exact"/>
        <w:ind w:firstLineChars="224" w:firstLine="538"/>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2、乙方交付的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不符合本合同约定或经验收交付的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质量不合格的，甲方不解除合同的，乙方应当重新交付符合合同约定的</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，因此造成交付延误的，根据实际延误的时间，每逾期壹日按应交付</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总金额的 0.1%向甲方支付违约金；甲方解除合同的，乙方按合同总金额的20%向甲方支付违约金；造成甲方损失的，乙方还应赔偿甲方一切经济损失。</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3、乙方未按照甲方供货通知要求的数量交付</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的，乙方应当按照未交付部分</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总金额的20%向甲方支付违约金，给甲方造成其它损失的，乙方承担赔偿责任。</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4、甲方未按照合同约定时间支付货款的，每逾期壹日，按照应付未付</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款金额的0.1%向乙方支付违约金。</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5、本合同标的物的技术参数、第三方</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检验报告、</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质保证书、</w:t>
      </w:r>
      <w:r>
        <w:rPr>
          <w:rFonts w:asciiTheme="minorEastAsia" w:eastAsiaTheme="minorEastAsia" w:hAnsiTheme="minorEastAsia" w:cs="方正仿宋_GB2312" w:hint="eastAsia"/>
          <w:color w:val="000000"/>
          <w:sz w:val="24"/>
          <w:szCs w:val="24"/>
        </w:rPr>
        <w:t>设备</w:t>
      </w:r>
      <w:r w:rsidRPr="009B3E0F">
        <w:rPr>
          <w:rFonts w:asciiTheme="minorEastAsia" w:eastAsiaTheme="minorEastAsia" w:hAnsiTheme="minorEastAsia" w:cs="方正仿宋_GB2312" w:hint="eastAsia"/>
          <w:color w:val="000000"/>
          <w:sz w:val="24"/>
          <w:szCs w:val="24"/>
        </w:rPr>
        <w:t>合格证等技术资料和质量保证资料，如乙方交货时提交不全或不符合要求，甲方有权拒绝付款。</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kern w:val="0"/>
          <w:sz w:val="24"/>
          <w:szCs w:val="24"/>
        </w:rPr>
      </w:pPr>
      <w:r w:rsidRPr="009B3E0F">
        <w:rPr>
          <w:rFonts w:asciiTheme="minorEastAsia" w:eastAsiaTheme="minorEastAsia" w:hAnsiTheme="minorEastAsia" w:cs="方正仿宋_GB2312" w:hint="eastAsia"/>
          <w:color w:val="000000"/>
          <w:sz w:val="24"/>
          <w:szCs w:val="24"/>
        </w:rPr>
        <w:t>6、</w:t>
      </w:r>
      <w:r w:rsidRPr="009B3E0F">
        <w:rPr>
          <w:rFonts w:asciiTheme="minorEastAsia" w:eastAsiaTheme="minorEastAsia" w:hAnsiTheme="minorEastAsia" w:cs="方正仿宋_GB2312" w:hint="eastAsia"/>
          <w:color w:val="000000"/>
          <w:kern w:val="0"/>
          <w:sz w:val="24"/>
          <w:szCs w:val="24"/>
        </w:rPr>
        <w:t>乙方不出具发票、延期出具发票、出具的发票不符合税法规定或甲方要求的，甲方有权拒绝付款并顺延付款时间，</w:t>
      </w:r>
      <w:r w:rsidRPr="009B3E0F">
        <w:rPr>
          <w:rFonts w:asciiTheme="minorEastAsia" w:eastAsiaTheme="minorEastAsia" w:hAnsiTheme="minorEastAsia" w:cs="方正仿宋_GB2312" w:hint="eastAsia"/>
          <w:color w:val="000000"/>
          <w:sz w:val="24"/>
          <w:szCs w:val="24"/>
        </w:rPr>
        <w:t>乙方承担合同总金额10％的违约金，同时</w:t>
      </w:r>
      <w:r w:rsidRPr="009B3E0F">
        <w:rPr>
          <w:rFonts w:asciiTheme="minorEastAsia" w:eastAsiaTheme="minorEastAsia" w:hAnsiTheme="minorEastAsia" w:cs="方正仿宋_GB2312" w:hint="eastAsia"/>
          <w:color w:val="000000"/>
          <w:kern w:val="0"/>
          <w:sz w:val="24"/>
          <w:szCs w:val="24"/>
        </w:rPr>
        <w:t>乙方需重新开具、出具符合规定及甲方要求的发票。</w:t>
      </w:r>
    </w:p>
    <w:p w:rsidR="005472A3" w:rsidRPr="009B3E0F" w:rsidRDefault="005472A3" w:rsidP="005472A3">
      <w:pPr>
        <w:spacing w:line="480" w:lineRule="exact"/>
        <w:ind w:firstLineChars="200" w:firstLine="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第十条、争议的解决:</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lastRenderedPageBreak/>
        <w:t>合同履行过程中发生的争议，由双方协商解决，协商不成的，由甲方注册地人民法院管辖。</w:t>
      </w:r>
    </w:p>
    <w:p w:rsidR="005472A3" w:rsidRPr="009B3E0F" w:rsidRDefault="005472A3" w:rsidP="005472A3">
      <w:pPr>
        <w:spacing w:line="480" w:lineRule="exact"/>
        <w:ind w:leftChars="256" w:left="1020" w:hangingChars="200" w:hanging="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第十一条、其他:</w:t>
      </w:r>
    </w:p>
    <w:p w:rsidR="005472A3" w:rsidRPr="009B3E0F" w:rsidRDefault="005472A3" w:rsidP="005472A3">
      <w:pPr>
        <w:snapToGrid w:val="0"/>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1、双方的单位地址、邮编、开户行及帐号、项目负责人、电话、电子邮箱等若有变更，须在发生变动次日以书面形式通知对方，如不及时通知一切后果由责任方承担。</w:t>
      </w:r>
    </w:p>
    <w:p w:rsidR="005472A3" w:rsidRPr="009B3E0F" w:rsidRDefault="005472A3" w:rsidP="005472A3">
      <w:pPr>
        <w:snapToGrid w:val="0"/>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2、本合同中双方往来的书面函件、通知、联系单等文件包括电子邮件等数据电文，如以电子邮件形式发送的，电子邮件进入到对方该特定系统时即视为送达。</w:t>
      </w:r>
    </w:p>
    <w:p w:rsidR="005472A3" w:rsidRPr="009B3E0F" w:rsidRDefault="005472A3" w:rsidP="005472A3">
      <w:pPr>
        <w:snapToGrid w:val="0"/>
        <w:spacing w:line="480" w:lineRule="exact"/>
        <w:ind w:firstLineChars="200" w:firstLine="480"/>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3、   甲方联系人：</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    话：</w:t>
      </w:r>
      <w:r>
        <w:rPr>
          <w:rFonts w:asciiTheme="minorEastAsia" w:eastAsiaTheme="minorEastAsia" w:hAnsiTheme="minorEastAsia" w:cs="方正仿宋_GB2312" w:hint="eastAsia"/>
          <w:color w:val="000000"/>
          <w:sz w:val="24"/>
          <w:szCs w:val="24"/>
        </w:rPr>
        <w:t xml:space="preserve"> </w:t>
      </w:r>
    </w:p>
    <w:p w:rsidR="005472A3" w:rsidRPr="009B3E0F" w:rsidRDefault="005472A3" w:rsidP="005472A3">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传    真：</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电子邮箱：</w:t>
      </w:r>
      <w:r>
        <w:rPr>
          <w:rFonts w:asciiTheme="minorEastAsia" w:eastAsiaTheme="minorEastAsia" w:hAnsiTheme="minorEastAsia" w:cs="方正仿宋_GB2312" w:hint="eastAsia"/>
          <w:color w:val="000000"/>
          <w:sz w:val="24"/>
          <w:szCs w:val="24"/>
        </w:rPr>
        <w:t xml:space="preserve"> </w:t>
      </w:r>
    </w:p>
    <w:p w:rsidR="005472A3" w:rsidRPr="009B3E0F" w:rsidRDefault="005472A3" w:rsidP="005472A3">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地    址：</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邮政编码：</w:t>
      </w:r>
    </w:p>
    <w:p w:rsidR="005472A3" w:rsidRPr="009B3E0F" w:rsidRDefault="005472A3" w:rsidP="005472A3">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u w:val="single"/>
        </w:rPr>
      </w:pPr>
      <w:r w:rsidRPr="009B3E0F">
        <w:rPr>
          <w:rFonts w:asciiTheme="minorEastAsia" w:eastAsiaTheme="minorEastAsia" w:hAnsiTheme="minorEastAsia" w:cs="方正仿宋_GB2312" w:hint="eastAsia"/>
          <w:color w:val="000000"/>
          <w:sz w:val="24"/>
          <w:szCs w:val="24"/>
        </w:rPr>
        <w:t>乙方联系人：</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    话：</w:t>
      </w:r>
    </w:p>
    <w:p w:rsidR="005472A3" w:rsidRPr="009B3E0F" w:rsidRDefault="005472A3" w:rsidP="005472A3">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传    真：</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电子邮箱：</w:t>
      </w:r>
    </w:p>
    <w:p w:rsidR="005472A3" w:rsidRDefault="005472A3" w:rsidP="005472A3">
      <w:pPr>
        <w:tabs>
          <w:tab w:val="left" w:pos="850"/>
        </w:tabs>
        <w:autoSpaceDE w:val="0"/>
        <w:autoSpaceDN w:val="0"/>
        <w:spacing w:line="480" w:lineRule="exact"/>
        <w:ind w:firstLineChars="500" w:firstLine="1200"/>
        <w:textAlignment w:val="bottom"/>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地    址：</w:t>
      </w:r>
      <w:r>
        <w:rPr>
          <w:rFonts w:asciiTheme="minorEastAsia" w:eastAsiaTheme="minorEastAsia" w:hAnsiTheme="minorEastAsia" w:cs="方正仿宋_GB2312" w:hint="eastAsia"/>
          <w:color w:val="000000"/>
          <w:sz w:val="24"/>
          <w:szCs w:val="24"/>
        </w:rPr>
        <w:t xml:space="preserve">                    </w:t>
      </w:r>
      <w:r w:rsidRPr="009B3E0F">
        <w:rPr>
          <w:rFonts w:asciiTheme="minorEastAsia" w:eastAsiaTheme="minorEastAsia" w:hAnsiTheme="minorEastAsia" w:cs="方正仿宋_GB2312" w:hint="eastAsia"/>
          <w:color w:val="000000"/>
          <w:sz w:val="24"/>
          <w:szCs w:val="24"/>
        </w:rPr>
        <w:t>邮政编码：</w:t>
      </w:r>
    </w:p>
    <w:p w:rsidR="005472A3" w:rsidRDefault="005472A3" w:rsidP="005472A3">
      <w:pPr>
        <w:pStyle w:val="a0"/>
        <w:rPr>
          <w:rFonts w:asciiTheme="minorEastAsia" w:eastAsiaTheme="minorEastAsia" w:hAnsiTheme="minorEastAsia" w:cs="方正仿宋_GB2312"/>
          <w:color w:val="000000"/>
          <w:sz w:val="24"/>
          <w:szCs w:val="24"/>
        </w:rPr>
      </w:pPr>
      <w:r>
        <w:rPr>
          <w:rFonts w:asciiTheme="minorEastAsia" w:eastAsiaTheme="minorEastAsia" w:hAnsiTheme="minorEastAsia" w:cs="方正仿宋_GB2312" w:hint="eastAsia"/>
          <w:color w:val="000000"/>
          <w:sz w:val="24"/>
          <w:szCs w:val="24"/>
        </w:rPr>
        <w:t>4、本合同的招投标文件也是本合同的组成部分。</w:t>
      </w:r>
    </w:p>
    <w:p w:rsidR="005472A3" w:rsidRPr="009B3E0F" w:rsidRDefault="005472A3" w:rsidP="005472A3">
      <w:pPr>
        <w:spacing w:line="480" w:lineRule="exact"/>
        <w:ind w:firstLineChars="200" w:firstLine="482"/>
        <w:rPr>
          <w:rFonts w:asciiTheme="minorEastAsia" w:eastAsiaTheme="minorEastAsia" w:hAnsiTheme="minorEastAsia" w:cs="方正仿宋_GB2312"/>
          <w:b/>
          <w:bCs/>
          <w:color w:val="000000"/>
          <w:sz w:val="24"/>
          <w:szCs w:val="24"/>
        </w:rPr>
      </w:pPr>
      <w:r w:rsidRPr="009B3E0F">
        <w:rPr>
          <w:rFonts w:asciiTheme="minorEastAsia" w:eastAsiaTheme="minorEastAsia" w:hAnsiTheme="minorEastAsia" w:cs="方正仿宋_GB2312" w:hint="eastAsia"/>
          <w:b/>
          <w:bCs/>
          <w:color w:val="000000"/>
          <w:sz w:val="24"/>
          <w:szCs w:val="24"/>
        </w:rPr>
        <w:t>第十二条、合同生效:</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本合同一式四份，甲方三份，乙方一份，双方签字、盖章后生效。</w:t>
      </w:r>
    </w:p>
    <w:p w:rsidR="005472A3" w:rsidRPr="009B3E0F" w:rsidRDefault="005472A3" w:rsidP="005472A3">
      <w:pPr>
        <w:spacing w:line="480" w:lineRule="exact"/>
        <w:rPr>
          <w:rFonts w:asciiTheme="minorEastAsia" w:eastAsiaTheme="minorEastAsia" w:hAnsiTheme="minorEastAsia" w:cs="方正仿宋_GB2312"/>
          <w:color w:val="000000"/>
          <w:sz w:val="24"/>
          <w:szCs w:val="24"/>
        </w:rPr>
      </w:pP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甲方（盖章）</w:t>
      </w:r>
      <w:r w:rsidRPr="009B3E0F">
        <w:rPr>
          <w:rFonts w:asciiTheme="minorEastAsia" w:eastAsiaTheme="minorEastAsia" w:hAnsiTheme="minorEastAsia" w:cs="方正仿宋_GB2312" w:hint="eastAsia"/>
          <w:b/>
          <w:bCs/>
          <w:color w:val="000000"/>
          <w:sz w:val="24"/>
          <w:szCs w:val="24"/>
        </w:rPr>
        <w:t xml:space="preserve">:                    </w:t>
      </w:r>
      <w:r w:rsidRPr="009B3E0F">
        <w:rPr>
          <w:rFonts w:asciiTheme="minorEastAsia" w:eastAsiaTheme="minorEastAsia" w:hAnsiTheme="minorEastAsia" w:cs="方正仿宋_GB2312" w:hint="eastAsia"/>
          <w:color w:val="000000"/>
          <w:sz w:val="24"/>
          <w:szCs w:val="24"/>
        </w:rPr>
        <w:t>乙方（盖章）：</w:t>
      </w: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p>
    <w:p w:rsidR="005472A3" w:rsidRPr="009B3E0F" w:rsidRDefault="005472A3" w:rsidP="005472A3">
      <w:pPr>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法定代表人：                     法定代表人：</w:t>
      </w:r>
    </w:p>
    <w:p w:rsidR="005472A3" w:rsidRPr="009B3E0F" w:rsidRDefault="005472A3" w:rsidP="005472A3">
      <w:pPr>
        <w:tabs>
          <w:tab w:val="left" w:pos="4860"/>
          <w:tab w:val="left" w:pos="5040"/>
        </w:tabs>
        <w:spacing w:line="480" w:lineRule="exact"/>
        <w:rPr>
          <w:rFonts w:asciiTheme="minorEastAsia" w:eastAsiaTheme="minorEastAsia" w:hAnsiTheme="minorEastAsia" w:cs="方正仿宋_GB2312"/>
          <w:color w:val="000000"/>
          <w:sz w:val="24"/>
          <w:szCs w:val="24"/>
        </w:rPr>
      </w:pPr>
    </w:p>
    <w:p w:rsidR="005472A3" w:rsidRPr="009B3E0F" w:rsidRDefault="005472A3" w:rsidP="005472A3">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委托代理人：                     委托代理人：  </w:t>
      </w:r>
    </w:p>
    <w:p w:rsidR="005472A3" w:rsidRPr="009B3E0F" w:rsidRDefault="005472A3" w:rsidP="005472A3">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p>
    <w:p w:rsidR="005472A3" w:rsidRPr="009B3E0F" w:rsidRDefault="005472A3" w:rsidP="005472A3">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 xml:space="preserve">地 址：                          地 址：  </w:t>
      </w:r>
    </w:p>
    <w:p w:rsidR="005472A3" w:rsidRPr="009B3E0F" w:rsidRDefault="005472A3" w:rsidP="005472A3">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p>
    <w:p w:rsidR="005472A3" w:rsidRPr="009B3E0F" w:rsidRDefault="005472A3" w:rsidP="005472A3">
      <w:pPr>
        <w:tabs>
          <w:tab w:val="left" w:pos="4860"/>
          <w:tab w:val="left" w:pos="5040"/>
        </w:tabs>
        <w:spacing w:line="480" w:lineRule="exact"/>
        <w:ind w:firstLineChars="200" w:firstLine="480"/>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联 系 电 话：                    联 系 电 话：</w:t>
      </w:r>
    </w:p>
    <w:p w:rsidR="005472A3" w:rsidRPr="009B3E0F" w:rsidRDefault="005472A3" w:rsidP="005472A3">
      <w:pPr>
        <w:tabs>
          <w:tab w:val="left" w:pos="4680"/>
        </w:tabs>
        <w:spacing w:line="480" w:lineRule="exact"/>
        <w:ind w:firstLineChars="694" w:firstLine="1666"/>
        <w:rPr>
          <w:rFonts w:asciiTheme="minorEastAsia" w:eastAsiaTheme="minorEastAsia" w:hAnsiTheme="minorEastAsia" w:cs="方正仿宋_GB2312"/>
          <w:color w:val="000000"/>
          <w:sz w:val="24"/>
          <w:szCs w:val="24"/>
        </w:rPr>
      </w:pPr>
      <w:r w:rsidRPr="009B3E0F">
        <w:rPr>
          <w:rFonts w:asciiTheme="minorEastAsia" w:eastAsiaTheme="minorEastAsia" w:hAnsiTheme="minorEastAsia" w:cs="方正仿宋_GB2312" w:hint="eastAsia"/>
          <w:color w:val="000000"/>
          <w:sz w:val="24"/>
          <w:szCs w:val="24"/>
        </w:rPr>
        <w:t>年   月   日             年   月   日</w:t>
      </w:r>
    </w:p>
    <w:p w:rsidR="00266DAB" w:rsidRDefault="00266DAB">
      <w:pPr>
        <w:autoSpaceDE w:val="0"/>
        <w:autoSpaceDN w:val="0"/>
        <w:spacing w:line="440" w:lineRule="exact"/>
        <w:textAlignment w:val="bottom"/>
        <w:rPr>
          <w:rFonts w:ascii="宋体" w:hAnsi="宋体" w:cs="仿宋_GB2312"/>
          <w:color w:val="000000"/>
          <w:sz w:val="24"/>
          <w:szCs w:val="24"/>
        </w:rPr>
      </w:pPr>
    </w:p>
    <w:p w:rsidR="00266DAB" w:rsidRDefault="00266DAB">
      <w:pPr>
        <w:pStyle w:val="a6"/>
      </w:pPr>
    </w:p>
    <w:p w:rsidR="00266DAB" w:rsidRDefault="0016020E">
      <w:pPr>
        <w:snapToGrid w:val="0"/>
        <w:spacing w:line="300" w:lineRule="auto"/>
        <w:jc w:val="center"/>
        <w:outlineLvl w:val="0"/>
        <w:rPr>
          <w:rFonts w:ascii="宋体" w:hAnsi="宋体"/>
          <w:b/>
          <w:sz w:val="44"/>
          <w:szCs w:val="44"/>
        </w:rPr>
      </w:pPr>
      <w:r>
        <w:rPr>
          <w:rFonts w:ascii="宋体" w:hAnsi="宋体" w:hint="eastAsia"/>
          <w:b/>
          <w:sz w:val="44"/>
          <w:szCs w:val="44"/>
        </w:rPr>
        <w:lastRenderedPageBreak/>
        <w:t>第六部分  质疑提出和处理</w:t>
      </w:r>
    </w:p>
    <w:p w:rsidR="00266DAB" w:rsidRDefault="0016020E">
      <w:pPr>
        <w:pStyle w:val="3"/>
        <w:snapToGrid w:val="0"/>
        <w:spacing w:line="440" w:lineRule="exact"/>
        <w:ind w:firstLineChars="200" w:firstLine="482"/>
        <w:rPr>
          <w:rFonts w:ascii="宋体" w:eastAsia="宋体" w:hAnsi="宋体"/>
          <w:sz w:val="24"/>
          <w:szCs w:val="24"/>
          <w:lang w:val="en-GB"/>
        </w:rPr>
      </w:pPr>
      <w:r>
        <w:rPr>
          <w:rFonts w:ascii="宋体" w:eastAsia="宋体" w:hAnsi="宋体" w:hint="eastAsia"/>
          <w:sz w:val="24"/>
          <w:szCs w:val="24"/>
          <w:lang w:val="en-GB"/>
        </w:rPr>
        <w:t>一、质疑的提出</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1、质疑人必须是直接参加本次招标活动的当事人。</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lang w:val="zh-CN"/>
        </w:rPr>
        <w:t>供应商下载招标文件后，应仔细检查招标文件的所有内容，如对本次招标文件存在疑问，</w:t>
      </w:r>
      <w:r>
        <w:rPr>
          <w:rFonts w:ascii="宋体" w:hAnsi="宋体" w:cs="宋体" w:hint="eastAsia"/>
          <w:sz w:val="24"/>
          <w:szCs w:val="24"/>
        </w:rPr>
        <w:t>请将书面询问文件在本项目投标截止时间24小时前</w:t>
      </w:r>
      <w:r>
        <w:rPr>
          <w:rFonts w:ascii="宋体" w:hAnsi="宋体" w:cs="宋体" w:hint="eastAsia"/>
          <w:sz w:val="24"/>
          <w:szCs w:val="24"/>
          <w:lang w:val="zh-CN"/>
        </w:rPr>
        <w:t>送至采购单位。</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rPr>
        <w:t>3</w:t>
      </w:r>
      <w:r>
        <w:rPr>
          <w:rFonts w:ascii="宋体" w:hAnsi="宋体" w:cs="宋体" w:hint="eastAsia"/>
          <w:sz w:val="24"/>
          <w:szCs w:val="24"/>
          <w:lang w:val="zh-CN"/>
        </w:rPr>
        <w:t>、提出质疑时，必须坚持“谁主张，谁举证”、“实事求是”的原则，不能臆测。属于须由法定部门调查、侦查或先行做出相关认定的事项，质疑人应当依法申请具有法定职权的部门查清、认定，并将相关结果提供给</w:t>
      </w:r>
      <w:r>
        <w:rPr>
          <w:rFonts w:ascii="宋体" w:hAnsi="宋体" w:cs="宋体" w:hint="eastAsia"/>
          <w:sz w:val="24"/>
          <w:szCs w:val="24"/>
        </w:rPr>
        <w:t>采购</w:t>
      </w:r>
      <w:r>
        <w:rPr>
          <w:rFonts w:ascii="宋体" w:hAnsi="宋体" w:cs="宋体" w:hint="eastAsia"/>
          <w:sz w:val="24"/>
          <w:szCs w:val="24"/>
          <w:lang w:val="zh-CN"/>
        </w:rPr>
        <w:t>人。</w:t>
      </w:r>
      <w:r>
        <w:rPr>
          <w:rFonts w:ascii="宋体" w:hAnsi="宋体" w:cs="宋体" w:hint="eastAsia"/>
          <w:sz w:val="24"/>
          <w:szCs w:val="24"/>
        </w:rPr>
        <w:t>采购</w:t>
      </w:r>
      <w:r>
        <w:rPr>
          <w:rFonts w:ascii="宋体" w:hAnsi="宋体" w:cs="宋体" w:hint="eastAsia"/>
          <w:sz w:val="24"/>
          <w:szCs w:val="24"/>
          <w:lang w:val="zh-CN"/>
        </w:rPr>
        <w:t>人不具有法定调查、认定权限。</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4、对本次招标有质疑的，实行实名制，不得进行虚假、恶意质疑。质疑人应在质疑有效期内以书面形式</w:t>
      </w:r>
      <w:r>
        <w:rPr>
          <w:rFonts w:ascii="宋体" w:hAnsi="宋体" w:cs="宋体" w:hint="eastAsia"/>
          <w:sz w:val="24"/>
          <w:szCs w:val="24"/>
          <w:lang w:val="zh-CN"/>
        </w:rPr>
        <w:t>提出《质疑函》（格式请下载）</w:t>
      </w:r>
      <w:r>
        <w:rPr>
          <w:rFonts w:ascii="宋体" w:hAnsi="宋体" w:cs="宋体" w:hint="eastAsia"/>
          <w:sz w:val="24"/>
          <w:szCs w:val="24"/>
        </w:rPr>
        <w:t>，《质疑函》内容应</w:t>
      </w:r>
      <w:r>
        <w:rPr>
          <w:rFonts w:ascii="宋体" w:hAnsi="宋体" w:cs="宋体" w:hint="eastAsia"/>
          <w:sz w:val="24"/>
          <w:szCs w:val="24"/>
          <w:lang w:val="zh-CN"/>
        </w:rPr>
        <w:t>包括</w:t>
      </w:r>
      <w:r>
        <w:rPr>
          <w:rFonts w:ascii="宋体" w:hAnsi="宋体" w:cs="宋体" w:hint="eastAsia"/>
          <w:sz w:val="24"/>
          <w:szCs w:val="24"/>
        </w:rPr>
        <w:t>质疑事项、主要内容、事实依据、适应法规条款、佐证材料等。同时，质疑人应保证其提出的质疑内容及相关佐证材料的真实性及来源的合法性，并承担相应的法律责任。</w:t>
      </w:r>
      <w:r>
        <w:rPr>
          <w:rFonts w:ascii="宋体" w:hAnsi="宋体" w:cs="宋体" w:hint="eastAsia"/>
          <w:sz w:val="24"/>
          <w:szCs w:val="24"/>
          <w:lang w:val="zh-CN"/>
        </w:rPr>
        <w:t>对不能提供</w:t>
      </w:r>
      <w:r>
        <w:rPr>
          <w:rFonts w:ascii="宋体" w:hAnsi="宋体" w:cs="宋体" w:hint="eastAsia"/>
          <w:sz w:val="24"/>
          <w:szCs w:val="24"/>
        </w:rPr>
        <w:t>相关佐证材料的、涉及商业秘密的、非书面形式的、非送达的、匿名的《质疑函》将不予受理。相关佐证材料要具备客观性、关联性、合法性，无法查实的（如宣传册、媒体报道、猜测、推理等）不能作为佐证材料。</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5、本项目要求供应商在法定质疑期内一次性提出针对同一采购程序环节的质疑。</w:t>
      </w:r>
    </w:p>
    <w:p w:rsidR="00266DAB" w:rsidRDefault="0016020E">
      <w:pPr>
        <w:snapToGrid w:val="0"/>
        <w:spacing w:line="440" w:lineRule="exact"/>
        <w:ind w:firstLineChars="200" w:firstLine="480"/>
        <w:rPr>
          <w:rFonts w:ascii="宋体" w:hAnsi="宋体" w:cs="宋体"/>
          <w:sz w:val="24"/>
          <w:szCs w:val="24"/>
        </w:rPr>
      </w:pPr>
      <w:r>
        <w:rPr>
          <w:rFonts w:ascii="宋体" w:hAnsi="宋体" w:cs="宋体" w:hint="eastAsia"/>
          <w:sz w:val="24"/>
          <w:szCs w:val="24"/>
        </w:rPr>
        <w:t>6、提供报名回执的复印件，由供应商法人代表签字或盖章，并加盖供应商公章，对不能提供的将不予受理。</w:t>
      </w:r>
    </w:p>
    <w:p w:rsidR="00266DAB" w:rsidRDefault="0016020E">
      <w:pPr>
        <w:pStyle w:val="3"/>
        <w:snapToGrid w:val="0"/>
        <w:spacing w:line="440" w:lineRule="exact"/>
        <w:ind w:firstLineChars="200" w:firstLine="482"/>
        <w:rPr>
          <w:rFonts w:ascii="宋体" w:eastAsia="宋体" w:hAnsi="宋体"/>
          <w:sz w:val="24"/>
          <w:szCs w:val="24"/>
          <w:lang w:val="en-GB"/>
        </w:rPr>
      </w:pPr>
      <w:r>
        <w:rPr>
          <w:rFonts w:ascii="宋体" w:eastAsia="宋体" w:hAnsi="宋体" w:hint="eastAsia"/>
          <w:sz w:val="24"/>
          <w:szCs w:val="24"/>
          <w:lang w:val="en-GB"/>
        </w:rPr>
        <w:t>二、《质疑函》的受理和回复</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rPr>
        <w:t>1、《质疑函》须由质疑人的法定代表人或参加本次招标授权人</w:t>
      </w:r>
      <w:r>
        <w:rPr>
          <w:rFonts w:ascii="宋体" w:hAnsi="宋体" w:cs="宋体" w:hint="eastAsia"/>
          <w:sz w:val="24"/>
          <w:szCs w:val="24"/>
          <w:lang w:val="zh-CN"/>
        </w:rPr>
        <w:t>送达采购单位和招标人。</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2、在处理过程中，发现需要质疑人进一步补充相关佐证材料的，请质疑人在规定的时间内提供，质疑回复时间相应顺延。质疑人不能按时提供相关佐证材料的，视同放弃质疑。</w:t>
      </w:r>
    </w:p>
    <w:p w:rsidR="00266DAB" w:rsidRDefault="0016020E">
      <w:pPr>
        <w:pStyle w:val="3"/>
        <w:snapToGrid w:val="0"/>
        <w:spacing w:line="440" w:lineRule="exact"/>
        <w:ind w:firstLineChars="200" w:firstLine="482"/>
        <w:rPr>
          <w:rFonts w:ascii="宋体" w:eastAsia="宋体" w:hAnsi="宋体"/>
          <w:sz w:val="24"/>
          <w:szCs w:val="24"/>
          <w:lang w:val="zh-CN"/>
        </w:rPr>
      </w:pPr>
      <w:r>
        <w:rPr>
          <w:rFonts w:ascii="宋体" w:eastAsia="宋体" w:hAnsi="宋体" w:hint="eastAsia"/>
          <w:sz w:val="24"/>
          <w:szCs w:val="24"/>
          <w:lang w:val="zh-CN"/>
        </w:rPr>
        <w:t>三、质疑处理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1、质疑成立的处理。中华人民共和国财政部令第94号《政府采购质疑和投诉办法》处理。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2、质疑不成立的处理。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1）质疑人书面《申请撤回质疑函》的，不作违约处理。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rPr>
        <w:t>2）质疑人在规定的时间内不配合进行质疑调查处理的，按自动撤回《质疑函》处理。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3）质疑人不按《质疑函》格式就提出质疑的，作违约处理。</w:t>
      </w:r>
      <w:r>
        <w:rPr>
          <w:rFonts w:ascii="宋体" w:hAnsi="宋体" w:cs="宋体" w:hint="eastAsia"/>
          <w:sz w:val="24"/>
          <w:szCs w:val="24"/>
        </w:rPr>
        <w:t>招标人有权收取其保证金的10%作为违约金；同时，视情</w:t>
      </w:r>
      <w:r>
        <w:rPr>
          <w:rFonts w:ascii="宋体" w:hAnsi="宋体" w:cs="宋体" w:hint="eastAsia"/>
          <w:sz w:val="24"/>
          <w:szCs w:val="24"/>
          <w:lang w:val="zh-CN"/>
        </w:rPr>
        <w:t>列入不良供应商名单。</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lastRenderedPageBreak/>
        <w:t>4）质疑人虽提供了相关</w:t>
      </w:r>
      <w:r>
        <w:rPr>
          <w:rFonts w:ascii="宋体" w:hAnsi="宋体" w:cs="宋体" w:hint="eastAsia"/>
          <w:sz w:val="24"/>
          <w:szCs w:val="24"/>
        </w:rPr>
        <w:t>佐证材料</w:t>
      </w:r>
      <w:r>
        <w:rPr>
          <w:rFonts w:ascii="宋体" w:hAnsi="宋体" w:cs="宋体" w:hint="eastAsia"/>
          <w:sz w:val="24"/>
          <w:szCs w:val="24"/>
          <w:lang w:val="zh-CN"/>
        </w:rPr>
        <w:t>，但不能证明其质疑成立的，招标人请质疑人补充相关</w:t>
      </w:r>
      <w:r>
        <w:rPr>
          <w:rFonts w:ascii="宋体" w:hAnsi="宋体" w:cs="宋体" w:hint="eastAsia"/>
          <w:sz w:val="24"/>
          <w:szCs w:val="24"/>
        </w:rPr>
        <w:t>佐证材料</w:t>
      </w:r>
      <w:r>
        <w:rPr>
          <w:rFonts w:ascii="宋体" w:hAnsi="宋体" w:cs="宋体" w:hint="eastAsia"/>
          <w:sz w:val="24"/>
          <w:szCs w:val="24"/>
          <w:lang w:val="zh-CN"/>
        </w:rPr>
        <w:t>，仍不能证明其质疑成立的，作违约处理。</w:t>
      </w:r>
      <w:r>
        <w:rPr>
          <w:rFonts w:ascii="宋体" w:hAnsi="宋体" w:cs="宋体" w:hint="eastAsia"/>
          <w:sz w:val="24"/>
          <w:szCs w:val="24"/>
        </w:rPr>
        <w:t>招标人有权收取其保证金的50%作为违约金；同时，</w:t>
      </w:r>
      <w:r>
        <w:rPr>
          <w:rFonts w:ascii="宋体" w:hAnsi="宋体" w:cs="宋体" w:hint="eastAsia"/>
          <w:sz w:val="24"/>
          <w:szCs w:val="24"/>
          <w:lang w:val="zh-CN"/>
        </w:rPr>
        <w:t>列入不良供应商名单。</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5）质疑人不能提供相关</w:t>
      </w:r>
      <w:r>
        <w:rPr>
          <w:rFonts w:ascii="宋体" w:hAnsi="宋体" w:cs="宋体" w:hint="eastAsia"/>
          <w:sz w:val="24"/>
          <w:szCs w:val="24"/>
        </w:rPr>
        <w:t>佐证材料</w:t>
      </w:r>
      <w:r>
        <w:rPr>
          <w:rFonts w:ascii="宋体" w:hAnsi="宋体" w:cs="宋体" w:hint="eastAsia"/>
          <w:sz w:val="24"/>
          <w:szCs w:val="24"/>
          <w:lang w:val="zh-CN"/>
        </w:rPr>
        <w:t>的，招标人已指出，质疑人仍然坚持提出质疑的，作违约处理。</w:t>
      </w:r>
      <w:r>
        <w:rPr>
          <w:rFonts w:ascii="宋体" w:hAnsi="宋体" w:cs="宋体" w:hint="eastAsia"/>
          <w:sz w:val="24"/>
          <w:szCs w:val="24"/>
        </w:rPr>
        <w:t>招标人有权收取其保证金的100%作为违约金；取消相应会员资格6个月，同时，</w:t>
      </w:r>
      <w:r>
        <w:rPr>
          <w:rFonts w:ascii="宋体" w:hAnsi="宋体" w:cs="宋体" w:hint="eastAsia"/>
          <w:sz w:val="24"/>
          <w:szCs w:val="24"/>
          <w:lang w:val="zh-CN"/>
        </w:rPr>
        <w:t>列入不良供应商名单。</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6）对明显有违背事实的、经相关专家或评委认定无依据的、经其他投标人举证无依据的质疑，作违约处理，</w:t>
      </w:r>
      <w:r>
        <w:rPr>
          <w:rFonts w:ascii="宋体" w:hAnsi="宋体" w:cs="宋体" w:hint="eastAsia"/>
          <w:sz w:val="24"/>
          <w:szCs w:val="24"/>
        </w:rPr>
        <w:t>招标人有权取消其会员资格，收取其保证金的100%作为违约金，</w:t>
      </w:r>
      <w:r>
        <w:rPr>
          <w:rFonts w:ascii="宋体" w:hAnsi="宋体" w:cs="宋体" w:hint="eastAsia"/>
          <w:sz w:val="24"/>
          <w:szCs w:val="24"/>
          <w:lang w:val="zh-CN"/>
        </w:rPr>
        <w:t>列入不良供应商名单；</w:t>
      </w:r>
      <w:r>
        <w:rPr>
          <w:rFonts w:ascii="宋体" w:hAnsi="宋体" w:cs="宋体" w:hint="eastAsia"/>
          <w:sz w:val="24"/>
          <w:szCs w:val="24"/>
        </w:rPr>
        <w:t>同时，</w:t>
      </w:r>
      <w:r>
        <w:rPr>
          <w:rFonts w:ascii="宋体" w:hAnsi="宋体" w:cs="宋体" w:hint="eastAsia"/>
          <w:sz w:val="24"/>
          <w:szCs w:val="24"/>
          <w:lang w:val="zh-CN"/>
        </w:rPr>
        <w:t>对其中每一项不成立的质疑给予质疑人1年内禁入由招标人组织的政府采购活动的违约处理，依次类推；视情在南通</w:t>
      </w:r>
      <w:r>
        <w:rPr>
          <w:rFonts w:ascii="宋体" w:hAnsi="宋体" w:cs="宋体" w:hint="eastAsia"/>
          <w:sz w:val="24"/>
          <w:szCs w:val="24"/>
        </w:rPr>
        <w:t>市公共资源交易中心网</w:t>
      </w:r>
      <w:r>
        <w:rPr>
          <w:rFonts w:ascii="宋体" w:hAnsi="宋体" w:cs="宋体" w:hint="eastAsia"/>
          <w:sz w:val="24"/>
          <w:szCs w:val="24"/>
          <w:lang w:val="zh-CN"/>
        </w:rPr>
        <w:t>、省、国家级相关媒体予以披露。</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7）</w:t>
      </w:r>
      <w:r>
        <w:rPr>
          <w:rFonts w:ascii="宋体" w:hAnsi="宋体" w:cs="宋体" w:hint="eastAsia"/>
          <w:sz w:val="24"/>
          <w:szCs w:val="24"/>
        </w:rPr>
        <w:t>质疑人</w:t>
      </w:r>
      <w:r>
        <w:rPr>
          <w:rFonts w:ascii="宋体" w:hAnsi="宋体" w:cs="宋体" w:hint="eastAsia"/>
          <w:sz w:val="24"/>
          <w:szCs w:val="24"/>
          <w:lang w:val="zh-CN"/>
        </w:rPr>
        <w:t>承担使用虚假材料或恶意方式质疑的法律责任。</w:t>
      </w:r>
    </w:p>
    <w:p w:rsidR="00266DAB" w:rsidRDefault="0016020E">
      <w:pPr>
        <w:snapToGrid w:val="0"/>
        <w:spacing w:line="440" w:lineRule="exact"/>
        <w:ind w:firstLineChars="200" w:firstLine="482"/>
        <w:rPr>
          <w:rFonts w:ascii="宋体" w:hAnsi="宋体" w:cs="宋体"/>
          <w:b/>
          <w:bCs/>
          <w:sz w:val="24"/>
          <w:szCs w:val="24"/>
          <w:lang w:val="zh-CN"/>
        </w:rPr>
      </w:pPr>
      <w:r>
        <w:rPr>
          <w:rFonts w:ascii="宋体" w:hAnsi="宋体" w:cs="宋体" w:hint="eastAsia"/>
          <w:b/>
          <w:bCs/>
          <w:sz w:val="24"/>
          <w:szCs w:val="24"/>
          <w:lang w:val="zh-CN"/>
        </w:rPr>
        <w:t>四、无佐证材料的举报作违约处理。</w:t>
      </w:r>
    </w:p>
    <w:p w:rsidR="00266DAB" w:rsidRDefault="0016020E">
      <w:pPr>
        <w:snapToGrid w:val="0"/>
        <w:spacing w:line="440" w:lineRule="exact"/>
        <w:ind w:firstLineChars="200" w:firstLine="480"/>
        <w:rPr>
          <w:rFonts w:ascii="宋体" w:hAnsi="宋体" w:cs="宋体"/>
          <w:sz w:val="24"/>
          <w:szCs w:val="24"/>
          <w:lang w:val="zh-CN"/>
        </w:rPr>
      </w:pPr>
      <w:r>
        <w:rPr>
          <w:rFonts w:ascii="宋体" w:hAnsi="宋体" w:cs="宋体" w:hint="eastAsia"/>
          <w:sz w:val="24"/>
          <w:szCs w:val="24"/>
          <w:lang w:val="zh-CN"/>
        </w:rPr>
        <w:t>供应商不得进行不提供相关佐证材料（包括无法查实的</w:t>
      </w:r>
      <w:r>
        <w:rPr>
          <w:rFonts w:ascii="宋体" w:hAnsi="宋体" w:cs="宋体" w:hint="eastAsia"/>
          <w:sz w:val="24"/>
          <w:szCs w:val="24"/>
        </w:rPr>
        <w:t>如：宣传册、媒体报道、猜测、推理等）</w:t>
      </w:r>
      <w:r>
        <w:rPr>
          <w:rFonts w:ascii="宋体" w:hAnsi="宋体" w:cs="宋体" w:hint="eastAsia"/>
          <w:sz w:val="24"/>
          <w:szCs w:val="24"/>
          <w:lang w:val="zh-CN"/>
        </w:rPr>
        <w:t>向有关部门的举报，否则作违约处理。招标人有权取消其相应的会员资格，同时对其在1至3年内禁入由招标人组织的政府采购活动的违约处理。</w:t>
      </w:r>
    </w:p>
    <w:p w:rsidR="00266DAB" w:rsidRDefault="0016020E">
      <w:pPr>
        <w:snapToGrid w:val="0"/>
        <w:spacing w:line="440" w:lineRule="exact"/>
        <w:ind w:firstLineChars="200" w:firstLine="482"/>
        <w:rPr>
          <w:rFonts w:ascii="宋体" w:hAnsi="宋体" w:cs="宋体"/>
          <w:sz w:val="24"/>
          <w:szCs w:val="24"/>
          <w:lang w:val="zh-CN"/>
        </w:rPr>
      </w:pPr>
      <w:r>
        <w:rPr>
          <w:rFonts w:ascii="宋体" w:hAnsi="宋体" w:cs="宋体" w:hint="eastAsia"/>
          <w:b/>
          <w:bCs/>
          <w:sz w:val="24"/>
          <w:szCs w:val="24"/>
        </w:rPr>
        <w:t>五、投诉不成立的作违约处理。</w:t>
      </w:r>
      <w:r>
        <w:rPr>
          <w:rFonts w:ascii="宋体" w:hAnsi="宋体" w:cs="宋体" w:hint="eastAsia"/>
          <w:sz w:val="24"/>
          <w:szCs w:val="24"/>
        </w:rPr>
        <w:t>供应商进行质疑后，招标人回复质疑不成立，供应商仍进行投诉的，并最终投诉不成立的，作违约处理。</w:t>
      </w:r>
      <w:r>
        <w:rPr>
          <w:rFonts w:ascii="宋体" w:hAnsi="宋体" w:cs="宋体" w:hint="eastAsia"/>
          <w:sz w:val="24"/>
          <w:szCs w:val="24"/>
          <w:lang w:val="zh-CN"/>
        </w:rPr>
        <w:t>招标人有权取消其相应的会员资格，同时对其在1至3年内禁入由招标人组织的政府采购活动的违约处理。</w:t>
      </w:r>
    </w:p>
    <w:p w:rsidR="00266DAB" w:rsidRDefault="0016020E">
      <w:pPr>
        <w:snapToGrid w:val="0"/>
        <w:spacing w:line="440" w:lineRule="exact"/>
        <w:ind w:firstLineChars="200" w:firstLine="482"/>
        <w:rPr>
          <w:rFonts w:ascii="宋体" w:hAnsi="宋体" w:cs="宋体"/>
          <w:sz w:val="24"/>
          <w:szCs w:val="24"/>
        </w:rPr>
      </w:pPr>
      <w:r>
        <w:rPr>
          <w:rFonts w:ascii="宋体" w:hAnsi="宋体" w:cs="宋体" w:hint="eastAsia"/>
          <w:b/>
          <w:bCs/>
          <w:sz w:val="24"/>
          <w:szCs w:val="24"/>
        </w:rPr>
        <w:t>六、《质疑函》、《质疑回复函》</w:t>
      </w:r>
      <w:r>
        <w:rPr>
          <w:rFonts w:ascii="宋体" w:hAnsi="宋体" w:cs="宋体" w:hint="eastAsia"/>
          <w:sz w:val="24"/>
          <w:szCs w:val="24"/>
        </w:rPr>
        <w:t>，质疑、举报、投诉不成立的等相关情况，视情在南通政府采购网、省、国家级等相关媒体予以披露。并建议相关政府采购机构对该供应商同步实施1至3年内禁入。</w:t>
      </w:r>
    </w:p>
    <w:p w:rsidR="00266DAB" w:rsidRDefault="00266DAB" w:rsidP="00B821EC">
      <w:pPr>
        <w:spacing w:beforeLines="100" w:before="290" w:line="360" w:lineRule="auto"/>
        <w:jc w:val="center"/>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266DAB">
      <w:pPr>
        <w:pStyle w:val="a0"/>
        <w:rPr>
          <w:rFonts w:ascii="宋体" w:hAnsi="宋体"/>
          <w:b/>
          <w:sz w:val="44"/>
          <w:szCs w:val="44"/>
        </w:rPr>
      </w:pPr>
    </w:p>
    <w:p w:rsidR="00266DAB" w:rsidRDefault="0016020E" w:rsidP="00B821EC">
      <w:pPr>
        <w:spacing w:beforeLines="100" w:before="290" w:line="360" w:lineRule="auto"/>
        <w:jc w:val="center"/>
        <w:rPr>
          <w:rFonts w:ascii="宋体" w:hAnsi="宋体"/>
          <w:b/>
          <w:sz w:val="44"/>
          <w:szCs w:val="44"/>
          <w:lang w:val="en-GB"/>
        </w:rPr>
      </w:pPr>
      <w:r>
        <w:rPr>
          <w:rFonts w:ascii="宋体" w:hAnsi="宋体" w:hint="eastAsia"/>
          <w:b/>
          <w:sz w:val="44"/>
          <w:szCs w:val="44"/>
          <w:lang w:val="en-GB"/>
        </w:rPr>
        <w:lastRenderedPageBreak/>
        <w:t>第</w:t>
      </w:r>
      <w:r>
        <w:rPr>
          <w:rFonts w:ascii="宋体" w:hAnsi="宋体" w:hint="eastAsia"/>
          <w:b/>
          <w:sz w:val="44"/>
          <w:szCs w:val="44"/>
        </w:rPr>
        <w:t>七</w:t>
      </w:r>
      <w:r>
        <w:rPr>
          <w:rFonts w:ascii="宋体" w:hAnsi="宋体" w:hint="eastAsia"/>
          <w:b/>
          <w:sz w:val="44"/>
          <w:szCs w:val="44"/>
          <w:lang w:val="en-GB"/>
        </w:rPr>
        <w:t>部分</w:t>
      </w:r>
      <w:r>
        <w:rPr>
          <w:rFonts w:ascii="宋体" w:hAnsi="宋体" w:hint="eastAsia"/>
          <w:b/>
          <w:sz w:val="44"/>
          <w:szCs w:val="44"/>
        </w:rPr>
        <w:t xml:space="preserve"> </w:t>
      </w:r>
      <w:r>
        <w:rPr>
          <w:rFonts w:ascii="宋体" w:hAnsi="宋体" w:hint="eastAsia"/>
          <w:b/>
          <w:sz w:val="44"/>
          <w:szCs w:val="44"/>
          <w:lang w:val="en-GB"/>
        </w:rPr>
        <w:t>投标文件格式</w:t>
      </w:r>
    </w:p>
    <w:p w:rsidR="00266DAB" w:rsidRDefault="0016020E">
      <w:pPr>
        <w:pStyle w:val="2"/>
        <w:rPr>
          <w:rFonts w:ascii="宋体" w:eastAsia="宋体" w:hAnsi="宋体"/>
        </w:rPr>
      </w:pPr>
      <w:r>
        <w:rPr>
          <w:rFonts w:ascii="宋体" w:eastAsia="宋体" w:hAnsi="宋体" w:hint="eastAsia"/>
        </w:rPr>
        <w:t>投标资料目录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3"/>
        <w:gridCol w:w="2835"/>
        <w:gridCol w:w="1276"/>
        <w:gridCol w:w="2205"/>
      </w:tblGrid>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序号</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招标文件要求</w:t>
            </w:r>
          </w:p>
        </w:tc>
        <w:tc>
          <w:tcPr>
            <w:tcW w:w="283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证明材料名称</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响应文件位置</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说  明</w:t>
            </w:r>
          </w:p>
        </w:tc>
      </w:tr>
      <w:tr w:rsidR="00266DAB" w:rsidTr="0009677A">
        <w:trPr>
          <w:trHeight w:val="37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1</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关于资格的声明函</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格式见附件</w:t>
            </w:r>
          </w:p>
        </w:tc>
      </w:tr>
      <w:tr w:rsidR="00266DAB" w:rsidTr="0009677A">
        <w:trPr>
          <w:trHeight w:val="406"/>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2</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法定代表人身份证明书</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ind w:firstLineChars="50" w:firstLine="105"/>
              <w:jc w:val="left"/>
              <w:rPr>
                <w:rFonts w:ascii="宋体" w:hAnsi="宋体"/>
                <w:szCs w:val="21"/>
              </w:rPr>
            </w:pPr>
            <w:r>
              <w:rPr>
                <w:rFonts w:ascii="宋体" w:hAnsi="宋体" w:hint="eastAsia"/>
                <w:szCs w:val="21"/>
              </w:rPr>
              <w:t>格式见附件</w:t>
            </w:r>
          </w:p>
        </w:tc>
      </w:tr>
      <w:tr w:rsidR="00266DAB" w:rsidTr="0009677A">
        <w:trPr>
          <w:trHeight w:val="850"/>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3</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Cs w:val="21"/>
              </w:rPr>
              <w:t>授权委托书</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cs="宋体" w:hint="eastAsia"/>
                <w:sz w:val="18"/>
                <w:szCs w:val="18"/>
              </w:rPr>
              <w:t>法定代表人参加投标的，提供法定代表人身份证复印件</w:t>
            </w:r>
          </w:p>
        </w:tc>
      </w:tr>
      <w:tr w:rsidR="00266DAB" w:rsidTr="0009677A">
        <w:trPr>
          <w:trHeight w:val="467"/>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4</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授权代表为投标企业正式人员证明</w:t>
            </w:r>
          </w:p>
        </w:tc>
        <w:tc>
          <w:tcPr>
            <w:tcW w:w="2835" w:type="dxa"/>
            <w:vAlign w:val="center"/>
          </w:tcPr>
          <w:p w:rsidR="00266DAB" w:rsidRDefault="0016020E" w:rsidP="006C41CD">
            <w:pPr>
              <w:tabs>
                <w:tab w:val="left" w:pos="3375"/>
              </w:tabs>
              <w:autoSpaceDE w:val="0"/>
              <w:autoSpaceDN w:val="0"/>
              <w:adjustRightInd w:val="0"/>
              <w:snapToGrid w:val="0"/>
              <w:jc w:val="center"/>
              <w:rPr>
                <w:rFonts w:ascii="宋体" w:hAnsi="宋体"/>
              </w:rPr>
            </w:pPr>
            <w:r>
              <w:rPr>
                <w:rFonts w:ascii="宋体" w:hAnsi="宋体" w:hint="eastAsia"/>
              </w:rPr>
              <w:t>须提供用工合同复印件及202</w:t>
            </w:r>
            <w:r w:rsidR="006C41CD">
              <w:rPr>
                <w:rFonts w:ascii="宋体" w:hAnsi="宋体" w:hint="eastAsia"/>
              </w:rPr>
              <w:t>2</w:t>
            </w:r>
            <w:r>
              <w:rPr>
                <w:rFonts w:ascii="宋体" w:hAnsi="宋体" w:hint="eastAsia"/>
              </w:rPr>
              <w:t>年</w:t>
            </w:r>
            <w:r w:rsidR="006C41CD">
              <w:rPr>
                <w:rFonts w:ascii="宋体" w:hAnsi="宋体" w:hint="eastAsia"/>
              </w:rPr>
              <w:t>2</w:t>
            </w:r>
            <w:r>
              <w:rPr>
                <w:rFonts w:ascii="宋体" w:hAnsi="宋体" w:hint="eastAsia"/>
              </w:rPr>
              <w:t>月至2022年</w:t>
            </w:r>
            <w:r w:rsidR="006C41CD">
              <w:rPr>
                <w:rFonts w:ascii="宋体" w:hAnsi="宋体" w:hint="eastAsia"/>
              </w:rPr>
              <w:t>7</w:t>
            </w:r>
            <w:r>
              <w:rPr>
                <w:rFonts w:ascii="宋体" w:hAnsi="宋体" w:hint="eastAsia"/>
              </w:rPr>
              <w:t>月单位为其缴纳的社保证明材料</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cs="宋体"/>
                <w:szCs w:val="21"/>
              </w:rPr>
            </w:pPr>
          </w:p>
        </w:tc>
      </w:tr>
      <w:tr w:rsidR="00266DAB" w:rsidTr="0009677A">
        <w:trPr>
          <w:trHeight w:val="467"/>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5</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营业执照</w:t>
            </w:r>
          </w:p>
        </w:tc>
        <w:tc>
          <w:tcPr>
            <w:tcW w:w="2835" w:type="dxa"/>
            <w:vAlign w:val="center"/>
          </w:tcPr>
          <w:p w:rsidR="00266DAB" w:rsidRDefault="0009677A">
            <w:pPr>
              <w:tabs>
                <w:tab w:val="left" w:pos="3375"/>
              </w:tabs>
              <w:autoSpaceDE w:val="0"/>
              <w:autoSpaceDN w:val="0"/>
              <w:adjustRightInd w:val="0"/>
              <w:snapToGrid w:val="0"/>
              <w:jc w:val="center"/>
              <w:rPr>
                <w:rFonts w:ascii="宋体" w:hAnsi="宋体"/>
              </w:rPr>
            </w:pPr>
            <w:r>
              <w:rPr>
                <w:rFonts w:ascii="宋体" w:hAnsi="宋体" w:hint="eastAsia"/>
              </w:rPr>
              <w:t>提供</w:t>
            </w:r>
            <w:r>
              <w:rPr>
                <w:rFonts w:ascii="宋体" w:hAnsi="宋体" w:cs="宋体" w:hint="eastAsia"/>
                <w:szCs w:val="21"/>
              </w:rPr>
              <w:t>营业执照副本</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cs="宋体"/>
                <w:szCs w:val="21"/>
              </w:rPr>
            </w:pP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6</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依法缴纳税收和社会保障资金的相关材料</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cs="宋体"/>
                <w:szCs w:val="21"/>
              </w:rPr>
            </w:pP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7</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具备履行合同所必需设备和专业技术能力</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hint="eastAsia"/>
                <w:szCs w:val="21"/>
              </w:rPr>
              <w:t>格式见附件</w:t>
            </w: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8</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参加政府采购活动前三年内在经营活动中没有重大违法记录的书面声明</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hint="eastAsia"/>
                <w:szCs w:val="21"/>
              </w:rPr>
              <w:t>格式见附件</w:t>
            </w: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9</w:t>
            </w:r>
          </w:p>
        </w:tc>
        <w:tc>
          <w:tcPr>
            <w:tcW w:w="2693"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cs="宋体" w:hint="eastAsia"/>
                <w:szCs w:val="21"/>
              </w:rPr>
              <w:t>上一年度的财务状况报告（成立不满一年无需提供）</w:t>
            </w:r>
          </w:p>
        </w:tc>
        <w:tc>
          <w:tcPr>
            <w:tcW w:w="2835" w:type="dxa"/>
            <w:vAlign w:val="center"/>
          </w:tcPr>
          <w:p w:rsidR="00266DAB" w:rsidRDefault="00266DAB">
            <w:pPr>
              <w:tabs>
                <w:tab w:val="left" w:pos="3375"/>
              </w:tabs>
              <w:autoSpaceDE w:val="0"/>
              <w:autoSpaceDN w:val="0"/>
              <w:adjustRightInd w:val="0"/>
              <w:snapToGrid w:val="0"/>
              <w:jc w:val="center"/>
              <w:rPr>
                <w:rFonts w:ascii="宋体" w:hAnsi="宋体"/>
              </w:rPr>
            </w:pP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16020E">
            <w:pPr>
              <w:tabs>
                <w:tab w:val="left" w:pos="3375"/>
              </w:tabs>
              <w:autoSpaceDE w:val="0"/>
              <w:autoSpaceDN w:val="0"/>
              <w:adjustRightInd w:val="0"/>
              <w:snapToGrid w:val="0"/>
              <w:jc w:val="center"/>
              <w:rPr>
                <w:rFonts w:ascii="宋体" w:hAnsi="宋体" w:cs="宋体"/>
                <w:szCs w:val="21"/>
              </w:rPr>
            </w:pPr>
            <w:r>
              <w:rPr>
                <w:rFonts w:ascii="宋体" w:hAnsi="宋体" w:hint="eastAsia"/>
                <w:szCs w:val="21"/>
              </w:rPr>
              <w:t>格式见附件</w:t>
            </w:r>
          </w:p>
        </w:tc>
      </w:tr>
      <w:tr w:rsidR="00266DAB" w:rsidTr="0009677A">
        <w:trPr>
          <w:trHeight w:val="621"/>
          <w:jc w:val="center"/>
        </w:trPr>
        <w:tc>
          <w:tcPr>
            <w:tcW w:w="567"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10</w:t>
            </w:r>
          </w:p>
        </w:tc>
        <w:tc>
          <w:tcPr>
            <w:tcW w:w="2693" w:type="dxa"/>
            <w:vAlign w:val="center"/>
          </w:tcPr>
          <w:p w:rsidR="00266DAB" w:rsidRDefault="0009677A" w:rsidP="0009677A">
            <w:pPr>
              <w:tabs>
                <w:tab w:val="left" w:pos="3375"/>
              </w:tabs>
              <w:autoSpaceDE w:val="0"/>
              <w:autoSpaceDN w:val="0"/>
              <w:adjustRightInd w:val="0"/>
              <w:snapToGrid w:val="0"/>
              <w:jc w:val="center"/>
              <w:rPr>
                <w:rFonts w:ascii="宋体" w:hAnsi="宋体" w:cs="宋体"/>
                <w:szCs w:val="21"/>
              </w:rPr>
            </w:pPr>
            <w:r w:rsidRPr="0009677A">
              <w:rPr>
                <w:rFonts w:ascii="宋体" w:hAnsi="宋体" w:cs="宋体" w:hint="eastAsia"/>
                <w:szCs w:val="21"/>
              </w:rPr>
              <w:t>未被“信用中国”网站（www.creditchina.gov.cn）列入失信被执行人、重大税收违法案件当事人名单、政府采购严重失信行为记录名单</w:t>
            </w:r>
          </w:p>
        </w:tc>
        <w:tc>
          <w:tcPr>
            <w:tcW w:w="2835" w:type="dxa"/>
            <w:vAlign w:val="center"/>
          </w:tcPr>
          <w:p w:rsidR="00266DAB" w:rsidRDefault="0009677A">
            <w:pPr>
              <w:tabs>
                <w:tab w:val="left" w:pos="3375"/>
              </w:tabs>
              <w:autoSpaceDE w:val="0"/>
              <w:autoSpaceDN w:val="0"/>
              <w:adjustRightInd w:val="0"/>
              <w:snapToGrid w:val="0"/>
              <w:jc w:val="center"/>
              <w:rPr>
                <w:rFonts w:ascii="宋体" w:hAnsi="宋体" w:cs="宋体"/>
                <w:szCs w:val="21"/>
                <w:lang w:val="en-GB"/>
              </w:rPr>
            </w:pPr>
            <w:r w:rsidRPr="0009677A">
              <w:rPr>
                <w:rFonts w:ascii="宋体" w:hAnsi="宋体" w:cs="宋体" w:hint="eastAsia"/>
                <w:szCs w:val="21"/>
              </w:rPr>
              <w:t>提供网页查询结果加盖公章</w:t>
            </w:r>
          </w:p>
        </w:tc>
        <w:tc>
          <w:tcPr>
            <w:tcW w:w="1276" w:type="dxa"/>
            <w:vAlign w:val="center"/>
          </w:tcPr>
          <w:p w:rsidR="00266DAB" w:rsidRDefault="0016020E">
            <w:pPr>
              <w:tabs>
                <w:tab w:val="left" w:pos="3375"/>
              </w:tabs>
              <w:autoSpaceDE w:val="0"/>
              <w:autoSpaceDN w:val="0"/>
              <w:adjustRightInd w:val="0"/>
              <w:snapToGrid w:val="0"/>
              <w:jc w:val="center"/>
              <w:rPr>
                <w:rFonts w:ascii="宋体" w:hAnsi="宋体"/>
                <w:szCs w:val="21"/>
              </w:rPr>
            </w:pPr>
            <w:r>
              <w:rPr>
                <w:rFonts w:ascii="宋体" w:hAnsi="宋体" w:hint="eastAsia"/>
                <w:szCs w:val="21"/>
              </w:rPr>
              <w:t>第    页</w:t>
            </w:r>
          </w:p>
        </w:tc>
        <w:tc>
          <w:tcPr>
            <w:tcW w:w="2205" w:type="dxa"/>
            <w:vAlign w:val="center"/>
          </w:tcPr>
          <w:p w:rsidR="00266DAB" w:rsidRDefault="00266DAB">
            <w:pPr>
              <w:tabs>
                <w:tab w:val="left" w:pos="3375"/>
              </w:tabs>
              <w:autoSpaceDE w:val="0"/>
              <w:autoSpaceDN w:val="0"/>
              <w:adjustRightInd w:val="0"/>
              <w:snapToGrid w:val="0"/>
              <w:jc w:val="center"/>
              <w:rPr>
                <w:rFonts w:ascii="宋体" w:hAnsi="宋体"/>
                <w:szCs w:val="21"/>
              </w:rPr>
            </w:pPr>
          </w:p>
        </w:tc>
      </w:tr>
      <w:tr w:rsidR="000E2500" w:rsidTr="0009677A">
        <w:trPr>
          <w:trHeight w:val="405"/>
          <w:jc w:val="center"/>
        </w:trPr>
        <w:tc>
          <w:tcPr>
            <w:tcW w:w="567" w:type="dxa"/>
            <w:vAlign w:val="center"/>
          </w:tcPr>
          <w:p w:rsidR="000E2500" w:rsidRDefault="000E2500">
            <w:pPr>
              <w:jc w:val="center"/>
              <w:rPr>
                <w:rFonts w:ascii="宋体" w:hAnsi="宋体"/>
                <w:szCs w:val="21"/>
              </w:rPr>
            </w:pPr>
            <w:r>
              <w:rPr>
                <w:rFonts w:ascii="宋体" w:hAnsi="宋体" w:hint="eastAsia"/>
                <w:szCs w:val="21"/>
              </w:rPr>
              <w:t>11</w:t>
            </w:r>
          </w:p>
        </w:tc>
        <w:tc>
          <w:tcPr>
            <w:tcW w:w="2693" w:type="dxa"/>
            <w:vAlign w:val="center"/>
          </w:tcPr>
          <w:p w:rsidR="000E2500" w:rsidRPr="0009677A" w:rsidRDefault="0009677A" w:rsidP="0009677A">
            <w:pPr>
              <w:tabs>
                <w:tab w:val="left" w:pos="3375"/>
              </w:tabs>
              <w:autoSpaceDE w:val="0"/>
              <w:autoSpaceDN w:val="0"/>
              <w:adjustRightInd w:val="0"/>
              <w:snapToGrid w:val="0"/>
              <w:jc w:val="center"/>
              <w:rPr>
                <w:rFonts w:ascii="宋体" w:hAnsi="宋体" w:cs="宋体"/>
                <w:szCs w:val="21"/>
              </w:rPr>
            </w:pPr>
            <w:r w:rsidRPr="0009677A">
              <w:rPr>
                <w:rFonts w:ascii="宋体" w:hAnsi="宋体" w:cs="宋体" w:hint="eastAsia"/>
                <w:szCs w:val="21"/>
              </w:rPr>
              <w:t>技术部分正负偏离表</w:t>
            </w:r>
          </w:p>
        </w:tc>
        <w:tc>
          <w:tcPr>
            <w:tcW w:w="2835" w:type="dxa"/>
            <w:vAlign w:val="center"/>
          </w:tcPr>
          <w:p w:rsidR="000E2500" w:rsidRDefault="000E2500" w:rsidP="00F10E2E">
            <w:pPr>
              <w:tabs>
                <w:tab w:val="left" w:pos="3375"/>
              </w:tabs>
              <w:adjustRightInd w:val="0"/>
              <w:snapToGrid w:val="0"/>
              <w:spacing w:line="320" w:lineRule="exact"/>
              <w:jc w:val="center"/>
              <w:rPr>
                <w:lang w:val="en-GB"/>
              </w:rPr>
            </w:pPr>
          </w:p>
        </w:tc>
        <w:tc>
          <w:tcPr>
            <w:tcW w:w="1276" w:type="dxa"/>
            <w:vAlign w:val="center"/>
          </w:tcPr>
          <w:p w:rsidR="000E2500" w:rsidRPr="00990C52" w:rsidRDefault="000E2500" w:rsidP="00F10E2E">
            <w:pPr>
              <w:tabs>
                <w:tab w:val="left" w:pos="3375"/>
              </w:tabs>
              <w:adjustRightInd w:val="0"/>
              <w:snapToGrid w:val="0"/>
              <w:spacing w:line="320" w:lineRule="exact"/>
              <w:jc w:val="center"/>
            </w:pPr>
            <w:r>
              <w:rPr>
                <w:rFonts w:hint="eastAsia"/>
              </w:rPr>
              <w:t>第</w:t>
            </w:r>
            <w:r>
              <w:rPr>
                <w:rFonts w:hint="eastAsia"/>
              </w:rPr>
              <w:t xml:space="preserve">    </w:t>
            </w:r>
            <w:r>
              <w:rPr>
                <w:rFonts w:hint="eastAsia"/>
              </w:rPr>
              <w:t>页</w:t>
            </w:r>
          </w:p>
        </w:tc>
        <w:tc>
          <w:tcPr>
            <w:tcW w:w="2205" w:type="dxa"/>
            <w:vAlign w:val="center"/>
          </w:tcPr>
          <w:p w:rsidR="000E2500" w:rsidRDefault="000E2500" w:rsidP="00F10E2E">
            <w:pPr>
              <w:tabs>
                <w:tab w:val="left" w:pos="3375"/>
              </w:tabs>
              <w:adjustRightInd w:val="0"/>
              <w:snapToGrid w:val="0"/>
              <w:spacing w:line="320" w:lineRule="exact"/>
              <w:jc w:val="center"/>
            </w:pPr>
            <w:r>
              <w:rPr>
                <w:rFonts w:hint="eastAsia"/>
              </w:rPr>
              <w:t>见附件</w:t>
            </w:r>
          </w:p>
        </w:tc>
      </w:tr>
      <w:tr w:rsidR="000E2500" w:rsidTr="0009677A">
        <w:trPr>
          <w:trHeight w:val="632"/>
          <w:jc w:val="center"/>
        </w:trPr>
        <w:tc>
          <w:tcPr>
            <w:tcW w:w="567" w:type="dxa"/>
            <w:vAlign w:val="center"/>
          </w:tcPr>
          <w:p w:rsidR="000E2500" w:rsidRDefault="000E2500">
            <w:pPr>
              <w:jc w:val="center"/>
              <w:rPr>
                <w:rFonts w:ascii="宋体" w:hAnsi="宋体"/>
                <w:szCs w:val="21"/>
              </w:rPr>
            </w:pPr>
            <w:r>
              <w:rPr>
                <w:rFonts w:ascii="宋体" w:hAnsi="宋体" w:hint="eastAsia"/>
                <w:szCs w:val="21"/>
              </w:rPr>
              <w:t>12</w:t>
            </w:r>
          </w:p>
        </w:tc>
        <w:tc>
          <w:tcPr>
            <w:tcW w:w="2693"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r w:rsidRPr="000E2500">
              <w:rPr>
                <w:rFonts w:ascii="宋体" w:hAnsi="宋体" w:cs="宋体" w:hint="eastAsia"/>
                <w:szCs w:val="21"/>
              </w:rPr>
              <w:t>技术标内容</w:t>
            </w:r>
          </w:p>
        </w:tc>
        <w:tc>
          <w:tcPr>
            <w:tcW w:w="2835"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p>
        </w:tc>
        <w:tc>
          <w:tcPr>
            <w:tcW w:w="1276"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r>
              <w:rPr>
                <w:rFonts w:hint="eastAsia"/>
              </w:rPr>
              <w:t>第</w:t>
            </w:r>
            <w:r>
              <w:rPr>
                <w:rFonts w:hint="eastAsia"/>
              </w:rPr>
              <w:t xml:space="preserve">    </w:t>
            </w:r>
            <w:r>
              <w:rPr>
                <w:rFonts w:hint="eastAsia"/>
              </w:rPr>
              <w:t>页</w:t>
            </w:r>
          </w:p>
        </w:tc>
        <w:tc>
          <w:tcPr>
            <w:tcW w:w="2205" w:type="dxa"/>
            <w:vAlign w:val="center"/>
          </w:tcPr>
          <w:p w:rsidR="000E2500" w:rsidRPr="000E2500" w:rsidRDefault="000E2500" w:rsidP="000E2500">
            <w:pPr>
              <w:tabs>
                <w:tab w:val="left" w:pos="3375"/>
              </w:tabs>
              <w:autoSpaceDE w:val="0"/>
              <w:autoSpaceDN w:val="0"/>
              <w:adjustRightInd w:val="0"/>
              <w:snapToGrid w:val="0"/>
              <w:jc w:val="center"/>
              <w:rPr>
                <w:rFonts w:ascii="宋体" w:hAnsi="宋体" w:cs="宋体"/>
                <w:szCs w:val="21"/>
              </w:rPr>
            </w:pPr>
            <w:r w:rsidRPr="000E2500">
              <w:rPr>
                <w:rFonts w:ascii="宋体" w:hAnsi="宋体" w:cs="宋体" w:hint="eastAsia"/>
                <w:szCs w:val="21"/>
              </w:rPr>
              <w:t>按照评分标准提供相应的材料，文件目录前提供评分索引</w:t>
            </w:r>
          </w:p>
        </w:tc>
      </w:tr>
      <w:tr w:rsidR="000E2500" w:rsidTr="0009677A">
        <w:trPr>
          <w:trHeight w:val="632"/>
          <w:jc w:val="center"/>
        </w:trPr>
        <w:tc>
          <w:tcPr>
            <w:tcW w:w="567" w:type="dxa"/>
            <w:vAlign w:val="center"/>
          </w:tcPr>
          <w:p w:rsidR="000E2500" w:rsidRDefault="000E2500" w:rsidP="000E2500">
            <w:pPr>
              <w:jc w:val="center"/>
              <w:rPr>
                <w:rFonts w:ascii="宋体" w:hAnsi="宋体"/>
                <w:szCs w:val="21"/>
              </w:rPr>
            </w:pPr>
            <w:r>
              <w:rPr>
                <w:rFonts w:ascii="宋体" w:hAnsi="宋体" w:hint="eastAsia"/>
                <w:szCs w:val="21"/>
              </w:rPr>
              <w:t>13</w:t>
            </w:r>
          </w:p>
        </w:tc>
        <w:tc>
          <w:tcPr>
            <w:tcW w:w="2693" w:type="dxa"/>
            <w:vAlign w:val="center"/>
          </w:tcPr>
          <w:p w:rsidR="000E2500" w:rsidRDefault="000E2500">
            <w:pPr>
              <w:rPr>
                <w:rFonts w:ascii="宋体" w:hAnsi="宋体"/>
                <w:szCs w:val="21"/>
              </w:rPr>
            </w:pPr>
            <w:r>
              <w:rPr>
                <w:rFonts w:ascii="宋体" w:hAnsi="宋体" w:hint="eastAsia"/>
              </w:rPr>
              <w:t>投标人认为需要提交的其他资料</w:t>
            </w:r>
          </w:p>
        </w:tc>
        <w:tc>
          <w:tcPr>
            <w:tcW w:w="2835" w:type="dxa"/>
            <w:vAlign w:val="center"/>
          </w:tcPr>
          <w:p w:rsidR="000E2500" w:rsidRDefault="000E2500">
            <w:pPr>
              <w:rPr>
                <w:rFonts w:ascii="宋体" w:hAnsi="宋体"/>
                <w:szCs w:val="21"/>
              </w:rPr>
            </w:pPr>
          </w:p>
        </w:tc>
        <w:tc>
          <w:tcPr>
            <w:tcW w:w="1276" w:type="dxa"/>
            <w:vAlign w:val="center"/>
          </w:tcPr>
          <w:p w:rsidR="000E2500" w:rsidRDefault="000E2500">
            <w:pPr>
              <w:ind w:firstLineChars="50" w:firstLine="105"/>
              <w:rPr>
                <w:rFonts w:ascii="宋体" w:hAnsi="宋体"/>
                <w:szCs w:val="21"/>
              </w:rPr>
            </w:pPr>
            <w:r>
              <w:rPr>
                <w:rFonts w:ascii="宋体" w:hAnsi="宋体" w:hint="eastAsia"/>
                <w:szCs w:val="21"/>
              </w:rPr>
              <w:t>第    页</w:t>
            </w:r>
          </w:p>
        </w:tc>
        <w:tc>
          <w:tcPr>
            <w:tcW w:w="2205" w:type="dxa"/>
            <w:vAlign w:val="center"/>
          </w:tcPr>
          <w:p w:rsidR="000E2500" w:rsidRDefault="000E2500">
            <w:pPr>
              <w:rPr>
                <w:rFonts w:ascii="宋体" w:hAnsi="宋体"/>
                <w:szCs w:val="21"/>
              </w:rPr>
            </w:pPr>
          </w:p>
        </w:tc>
      </w:tr>
      <w:tr w:rsidR="000E2500" w:rsidTr="0009677A">
        <w:trPr>
          <w:trHeight w:val="632"/>
          <w:jc w:val="center"/>
        </w:trPr>
        <w:tc>
          <w:tcPr>
            <w:tcW w:w="567" w:type="dxa"/>
            <w:vAlign w:val="center"/>
          </w:tcPr>
          <w:p w:rsidR="000E2500" w:rsidRDefault="000E2500" w:rsidP="000E2500">
            <w:pPr>
              <w:jc w:val="center"/>
              <w:rPr>
                <w:rFonts w:ascii="宋体" w:hAnsi="宋体"/>
                <w:szCs w:val="21"/>
              </w:rPr>
            </w:pPr>
            <w:r>
              <w:rPr>
                <w:rFonts w:ascii="宋体" w:hAnsi="宋体" w:hint="eastAsia"/>
                <w:szCs w:val="21"/>
              </w:rPr>
              <w:t>14</w:t>
            </w:r>
          </w:p>
        </w:tc>
        <w:tc>
          <w:tcPr>
            <w:tcW w:w="2693" w:type="dxa"/>
            <w:vAlign w:val="center"/>
          </w:tcPr>
          <w:p w:rsidR="000E2500" w:rsidRDefault="000E2500">
            <w:pPr>
              <w:jc w:val="center"/>
              <w:rPr>
                <w:rFonts w:ascii="宋体" w:hAnsi="宋体"/>
              </w:rPr>
            </w:pPr>
            <w:r>
              <w:rPr>
                <w:rFonts w:ascii="宋体" w:hAnsi="宋体" w:hint="eastAsia"/>
              </w:rPr>
              <w:t>投标保证金</w:t>
            </w:r>
          </w:p>
        </w:tc>
        <w:tc>
          <w:tcPr>
            <w:tcW w:w="2835" w:type="dxa"/>
            <w:vAlign w:val="center"/>
          </w:tcPr>
          <w:p w:rsidR="000E2500" w:rsidRDefault="000E2500" w:rsidP="00BD7E84">
            <w:pPr>
              <w:rPr>
                <w:rFonts w:ascii="宋体" w:hAnsi="宋体"/>
                <w:szCs w:val="21"/>
              </w:rPr>
            </w:pPr>
            <w:r>
              <w:rPr>
                <w:rFonts w:ascii="宋体" w:hAnsi="宋体" w:hint="eastAsia"/>
              </w:rPr>
              <w:t>投标保证金金额为</w:t>
            </w:r>
            <w:r w:rsidRPr="00DE1BDC">
              <w:rPr>
                <w:rFonts w:ascii="宋体" w:hAnsi="宋体" w:hint="eastAsia"/>
              </w:rPr>
              <w:t xml:space="preserve">人民币  </w:t>
            </w:r>
            <w:r w:rsidR="00DE1BDC" w:rsidRPr="00DE1BDC">
              <w:rPr>
                <w:rFonts w:ascii="宋体" w:hAnsi="宋体" w:hint="eastAsia"/>
              </w:rPr>
              <w:t>13</w:t>
            </w:r>
            <w:r w:rsidRPr="00DE1BDC">
              <w:rPr>
                <w:rFonts w:ascii="宋体" w:hAnsi="宋体" w:hint="eastAsia"/>
              </w:rPr>
              <w:t>万元整，提供银行汇</w:t>
            </w:r>
            <w:r>
              <w:rPr>
                <w:rFonts w:ascii="宋体" w:hAnsi="宋体" w:hint="eastAsia"/>
              </w:rPr>
              <w:t>票</w:t>
            </w:r>
          </w:p>
        </w:tc>
        <w:tc>
          <w:tcPr>
            <w:tcW w:w="1276" w:type="dxa"/>
            <w:vAlign w:val="center"/>
          </w:tcPr>
          <w:p w:rsidR="000E2500" w:rsidRDefault="000E2500">
            <w:pPr>
              <w:ind w:firstLineChars="50" w:firstLine="105"/>
              <w:rPr>
                <w:rFonts w:ascii="宋体" w:hAnsi="宋体"/>
                <w:szCs w:val="21"/>
              </w:rPr>
            </w:pPr>
            <w:r>
              <w:rPr>
                <w:rFonts w:ascii="宋体" w:hAnsi="宋体" w:hint="eastAsia"/>
                <w:szCs w:val="21"/>
              </w:rPr>
              <w:t>第    页</w:t>
            </w:r>
          </w:p>
        </w:tc>
        <w:tc>
          <w:tcPr>
            <w:tcW w:w="2205" w:type="dxa"/>
            <w:vAlign w:val="center"/>
          </w:tcPr>
          <w:p w:rsidR="000E2500" w:rsidRDefault="000E2500">
            <w:pPr>
              <w:rPr>
                <w:rFonts w:ascii="宋体" w:hAnsi="宋体"/>
                <w:szCs w:val="21"/>
              </w:rPr>
            </w:pPr>
          </w:p>
        </w:tc>
      </w:tr>
      <w:tr w:rsidR="000E2500" w:rsidTr="0009677A">
        <w:trPr>
          <w:trHeight w:val="451"/>
          <w:jc w:val="center"/>
        </w:trPr>
        <w:tc>
          <w:tcPr>
            <w:tcW w:w="3260" w:type="dxa"/>
            <w:gridSpan w:val="2"/>
            <w:vAlign w:val="center"/>
          </w:tcPr>
          <w:p w:rsidR="000E2500" w:rsidRDefault="000E2500">
            <w:pPr>
              <w:tabs>
                <w:tab w:val="left" w:pos="3375"/>
              </w:tabs>
              <w:autoSpaceDE w:val="0"/>
              <w:autoSpaceDN w:val="0"/>
              <w:adjustRightInd w:val="0"/>
              <w:snapToGrid w:val="0"/>
              <w:jc w:val="center"/>
              <w:rPr>
                <w:rFonts w:ascii="宋体" w:hAnsi="宋体"/>
                <w:szCs w:val="21"/>
              </w:rPr>
            </w:pPr>
            <w:r>
              <w:rPr>
                <w:rFonts w:ascii="宋体" w:hAnsi="宋体" w:hint="eastAsia"/>
                <w:bCs/>
                <w:sz w:val="24"/>
                <w:szCs w:val="24"/>
              </w:rPr>
              <w:t>报价一览表</w:t>
            </w:r>
          </w:p>
        </w:tc>
        <w:tc>
          <w:tcPr>
            <w:tcW w:w="4111" w:type="dxa"/>
            <w:gridSpan w:val="2"/>
            <w:vAlign w:val="center"/>
          </w:tcPr>
          <w:p w:rsidR="000E2500" w:rsidRDefault="000E2500">
            <w:pPr>
              <w:tabs>
                <w:tab w:val="left" w:pos="3375"/>
              </w:tabs>
              <w:autoSpaceDE w:val="0"/>
              <w:autoSpaceDN w:val="0"/>
              <w:adjustRightInd w:val="0"/>
              <w:snapToGrid w:val="0"/>
              <w:jc w:val="center"/>
              <w:rPr>
                <w:rFonts w:ascii="宋体" w:hAnsi="宋体"/>
                <w:szCs w:val="21"/>
              </w:rPr>
            </w:pPr>
            <w:bookmarkStart w:id="26" w:name="OLE_LINK5"/>
            <w:r>
              <w:rPr>
                <w:rFonts w:ascii="宋体" w:hAnsi="宋体" w:hint="eastAsia"/>
                <w:b/>
                <w:sz w:val="24"/>
                <w:szCs w:val="24"/>
              </w:rPr>
              <w:t>须单独密封</w:t>
            </w:r>
            <w:bookmarkEnd w:id="26"/>
          </w:p>
        </w:tc>
        <w:tc>
          <w:tcPr>
            <w:tcW w:w="2205" w:type="dxa"/>
            <w:vAlign w:val="center"/>
          </w:tcPr>
          <w:p w:rsidR="000E2500" w:rsidRDefault="000E2500">
            <w:pPr>
              <w:tabs>
                <w:tab w:val="left" w:pos="3375"/>
              </w:tabs>
              <w:autoSpaceDE w:val="0"/>
              <w:autoSpaceDN w:val="0"/>
              <w:adjustRightInd w:val="0"/>
              <w:snapToGrid w:val="0"/>
              <w:jc w:val="center"/>
              <w:rPr>
                <w:rFonts w:ascii="宋体" w:hAnsi="宋体"/>
                <w:szCs w:val="21"/>
              </w:rPr>
            </w:pPr>
            <w:r>
              <w:rPr>
                <w:rFonts w:ascii="宋体" w:hAnsi="宋体" w:hint="eastAsia"/>
                <w:szCs w:val="21"/>
              </w:rPr>
              <w:t>格式见附件</w:t>
            </w:r>
          </w:p>
        </w:tc>
      </w:tr>
    </w:tbl>
    <w:p w:rsidR="00266DAB" w:rsidRDefault="0016020E">
      <w:pPr>
        <w:spacing w:line="520" w:lineRule="exact"/>
        <w:ind w:firstLineChars="400" w:firstLine="840"/>
        <w:rPr>
          <w:rFonts w:ascii="宋体" w:eastAsia="等线" w:hAnsi="宋体"/>
          <w:szCs w:val="21"/>
        </w:rPr>
      </w:pPr>
      <w:r>
        <w:rPr>
          <w:rFonts w:ascii="宋体" w:eastAsia="等线" w:hAnsi="宋体" w:hint="eastAsia"/>
          <w:szCs w:val="21"/>
        </w:rPr>
        <w:t>单位名称（公章）</w:t>
      </w:r>
      <w:r>
        <w:rPr>
          <w:rFonts w:ascii="宋体" w:eastAsia="等线" w:hAnsi="宋体" w:hint="eastAsia"/>
          <w:szCs w:val="21"/>
        </w:rPr>
        <w:t xml:space="preserve">                       </w:t>
      </w:r>
      <w:r>
        <w:rPr>
          <w:rFonts w:ascii="宋体" w:eastAsia="等线" w:hAnsi="宋体" w:hint="eastAsia"/>
          <w:szCs w:val="21"/>
        </w:rPr>
        <w:t>法定代表人或被授权人（签字）</w:t>
      </w:r>
    </w:p>
    <w:p w:rsidR="00266DAB" w:rsidRPr="0009677A" w:rsidRDefault="0016020E" w:rsidP="0009677A">
      <w:pPr>
        <w:spacing w:line="520" w:lineRule="exact"/>
        <w:ind w:firstLineChars="750" w:firstLine="1575"/>
        <w:rPr>
          <w:rFonts w:ascii="宋体" w:eastAsia="等线" w:hAnsi="宋体"/>
          <w:bCs/>
          <w:szCs w:val="21"/>
        </w:rPr>
      </w:pPr>
      <w:r>
        <w:rPr>
          <w:rFonts w:ascii="宋体" w:eastAsia="等线" w:hAnsi="宋体" w:hint="eastAsia"/>
          <w:szCs w:val="21"/>
        </w:rPr>
        <w:t xml:space="preserve">                                       </w:t>
      </w:r>
      <w:r>
        <w:rPr>
          <w:rFonts w:ascii="宋体" w:eastAsia="等线" w:hAnsi="宋体" w:hint="eastAsia"/>
          <w:szCs w:val="21"/>
        </w:rPr>
        <w:t>年</w:t>
      </w:r>
      <w:r>
        <w:rPr>
          <w:rFonts w:ascii="宋体" w:eastAsia="等线" w:hAnsi="宋体" w:hint="eastAsia"/>
          <w:szCs w:val="21"/>
        </w:rPr>
        <w:t xml:space="preserve">   </w:t>
      </w:r>
      <w:r>
        <w:rPr>
          <w:rFonts w:ascii="宋体" w:eastAsia="等线" w:hAnsi="宋体" w:hint="eastAsia"/>
          <w:szCs w:val="21"/>
        </w:rPr>
        <w:t>月</w:t>
      </w:r>
      <w:r>
        <w:rPr>
          <w:rFonts w:ascii="宋体" w:eastAsia="等线" w:hAnsi="宋体" w:hint="eastAsia"/>
          <w:szCs w:val="21"/>
        </w:rPr>
        <w:t xml:space="preserve">    </w:t>
      </w:r>
      <w:r>
        <w:rPr>
          <w:rFonts w:ascii="宋体" w:eastAsia="等线" w:hAnsi="宋体" w:hint="eastAsia"/>
          <w:szCs w:val="21"/>
        </w:rPr>
        <w:t>日</w:t>
      </w:r>
      <w:r>
        <w:rPr>
          <w:rFonts w:ascii="宋体" w:eastAsia="等线" w:hAnsi="宋体" w:hint="eastAsia"/>
          <w:szCs w:val="21"/>
        </w:rPr>
        <w:t xml:space="preserve">  </w:t>
      </w:r>
    </w:p>
    <w:p w:rsidR="00266DAB" w:rsidRDefault="0016020E">
      <w:pPr>
        <w:rPr>
          <w:rFonts w:ascii="宋体" w:hAnsi="宋体"/>
        </w:rPr>
      </w:pPr>
      <w:r>
        <w:rPr>
          <w:rFonts w:ascii="宋体" w:hAnsi="宋体" w:hint="eastAsia"/>
          <w:bCs/>
          <w:szCs w:val="21"/>
        </w:rPr>
        <w:t>（</w:t>
      </w:r>
      <w:r>
        <w:rPr>
          <w:rFonts w:ascii="宋体" w:hAnsi="宋体" w:cs="宋体" w:hint="eastAsia"/>
          <w:szCs w:val="21"/>
          <w:lang w:val="en-GB"/>
        </w:rPr>
        <w:t>1）投标资料目录装订于投标文件内的第1页。</w:t>
      </w:r>
    </w:p>
    <w:p w:rsidR="00266DAB" w:rsidRPr="0009677A" w:rsidRDefault="0016020E" w:rsidP="0009677A">
      <w:pPr>
        <w:spacing w:line="440" w:lineRule="atLeast"/>
        <w:rPr>
          <w:rFonts w:ascii="宋体" w:hAnsi="宋体"/>
        </w:rPr>
      </w:pPr>
      <w:r>
        <w:rPr>
          <w:rFonts w:ascii="宋体" w:hAnsi="宋体" w:hint="eastAsia"/>
          <w:bCs/>
          <w:szCs w:val="21"/>
        </w:rPr>
        <w:t>（2）</w:t>
      </w:r>
      <w:r>
        <w:rPr>
          <w:rFonts w:ascii="宋体" w:hAnsi="宋体" w:cs="宋体" w:hint="eastAsia"/>
          <w:szCs w:val="21"/>
        </w:rPr>
        <w:t>《授权书》及相关《</w:t>
      </w:r>
      <w:r>
        <w:rPr>
          <w:rFonts w:ascii="宋体" w:hAnsi="宋体" w:cs="宋体" w:hint="eastAsia"/>
          <w:szCs w:val="21"/>
          <w:lang w:val="en-GB"/>
        </w:rPr>
        <w:t>承诺函</w:t>
      </w:r>
      <w:r>
        <w:rPr>
          <w:rFonts w:ascii="宋体" w:hAnsi="宋体" w:cs="宋体" w:hint="eastAsia"/>
          <w:szCs w:val="21"/>
        </w:rPr>
        <w:t>》、《</w:t>
      </w:r>
      <w:r w:rsidR="00C410DB">
        <w:rPr>
          <w:rFonts w:ascii="宋体" w:hAnsi="宋体" w:cs="宋体" w:hint="eastAsia"/>
          <w:szCs w:val="21"/>
        </w:rPr>
        <w:t>报价一览表</w:t>
      </w:r>
      <w:r>
        <w:rPr>
          <w:rFonts w:ascii="宋体" w:hAnsi="宋体" w:cs="宋体" w:hint="eastAsia"/>
          <w:szCs w:val="21"/>
        </w:rPr>
        <w:t>》等格式详见附件。</w:t>
      </w:r>
    </w:p>
    <w:p w:rsidR="00266DAB" w:rsidRDefault="0016020E">
      <w:pPr>
        <w:keepNext/>
        <w:keepLines/>
        <w:spacing w:before="120" w:after="120"/>
        <w:jc w:val="left"/>
        <w:outlineLvl w:val="1"/>
        <w:rPr>
          <w:rFonts w:ascii="黑体" w:eastAsia="黑体" w:hAnsi="黑体"/>
          <w:b/>
          <w:sz w:val="24"/>
          <w:szCs w:val="24"/>
        </w:rPr>
      </w:pPr>
      <w:r>
        <w:rPr>
          <w:rFonts w:ascii="黑体" w:eastAsia="黑体" w:hAnsi="黑体" w:hint="eastAsia"/>
          <w:b/>
          <w:sz w:val="24"/>
          <w:szCs w:val="24"/>
        </w:rPr>
        <w:lastRenderedPageBreak/>
        <w:t>附件：</w:t>
      </w:r>
    </w:p>
    <w:p w:rsidR="00266DAB" w:rsidRDefault="0016020E">
      <w:pPr>
        <w:widowControl/>
        <w:snapToGrid w:val="0"/>
        <w:spacing w:line="300" w:lineRule="auto"/>
        <w:jc w:val="center"/>
        <w:rPr>
          <w:rFonts w:ascii="宋体" w:hAnsi="宋体" w:cs="宋体"/>
          <w:b/>
          <w:sz w:val="36"/>
          <w:szCs w:val="36"/>
        </w:rPr>
      </w:pPr>
      <w:r>
        <w:rPr>
          <w:rFonts w:ascii="宋体" w:hAnsi="宋体" w:cs="宋体"/>
          <w:b/>
          <w:sz w:val="36"/>
          <w:szCs w:val="36"/>
        </w:rPr>
        <w:t>关于资格的声明函</w:t>
      </w:r>
    </w:p>
    <w:p w:rsidR="00266DAB" w:rsidRDefault="00266DAB">
      <w:pPr>
        <w:spacing w:line="360" w:lineRule="auto"/>
        <w:jc w:val="center"/>
        <w:rPr>
          <w:rFonts w:ascii="宋体" w:hAnsi="宋体" w:cs="宋体"/>
          <w:b/>
          <w:szCs w:val="21"/>
        </w:rPr>
      </w:pPr>
    </w:p>
    <w:p w:rsidR="00266DAB" w:rsidRDefault="0016020E">
      <w:pPr>
        <w:rPr>
          <w:rFonts w:ascii="宋体" w:hAnsi="宋体" w:cs="宋体"/>
          <w:sz w:val="24"/>
          <w:szCs w:val="24"/>
          <w:u w:val="single"/>
          <w:lang w:val="en-GB"/>
        </w:rPr>
      </w:pPr>
      <w:r>
        <w:rPr>
          <w:rFonts w:ascii="宋体" w:hAnsi="宋体" w:cs="宋体" w:hint="eastAsia"/>
          <w:sz w:val="24"/>
          <w:szCs w:val="24"/>
          <w:u w:val="single"/>
        </w:rPr>
        <w:t>南通市海玺贸易有限公司</w:t>
      </w:r>
      <w:r>
        <w:rPr>
          <w:rFonts w:ascii="宋体" w:hAnsi="宋体" w:cs="宋体" w:hint="eastAsia"/>
          <w:sz w:val="24"/>
          <w:szCs w:val="24"/>
          <w:u w:val="single"/>
          <w:lang w:val="en-GB"/>
        </w:rPr>
        <w:t>：</w:t>
      </w:r>
    </w:p>
    <w:p w:rsidR="00266DAB" w:rsidRDefault="0016020E">
      <w:pPr>
        <w:widowControl/>
        <w:snapToGrid w:val="0"/>
        <w:spacing w:before="100" w:beforeAutospacing="1" w:after="100" w:afterAutospacing="1" w:line="30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我公司认真对照招标公告，符合贵方提出的资格要求，自愿报名参加投标，并保证提供的资料文件是准确的和真实的。提供虚假材料的愿意承担相应的法律责任。</w:t>
      </w:r>
    </w:p>
    <w:p w:rsidR="00266DAB" w:rsidRDefault="0016020E">
      <w:pPr>
        <w:snapToGrid w:val="0"/>
        <w:spacing w:line="300" w:lineRule="auto"/>
        <w:ind w:firstLineChars="100" w:firstLine="240"/>
        <w:jc w:val="left"/>
        <w:rPr>
          <w:rFonts w:ascii="宋体" w:hAnsi="宋体" w:cs="仿宋_GB2312"/>
          <w:kern w:val="0"/>
          <w:sz w:val="24"/>
          <w:szCs w:val="24"/>
        </w:rPr>
      </w:pPr>
      <w:r>
        <w:rPr>
          <w:rFonts w:ascii="宋体" w:hAnsi="宋体" w:cs="仿宋_GB2312" w:hint="eastAsia"/>
          <w:sz w:val="24"/>
          <w:szCs w:val="24"/>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266DAB">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时 间</w:t>
            </w:r>
          </w:p>
        </w:tc>
        <w:tc>
          <w:tcPr>
            <w:tcW w:w="2977"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受处理的原因</w:t>
            </w:r>
          </w:p>
          <w:p w:rsidR="00266DAB" w:rsidRDefault="0016020E">
            <w:pPr>
              <w:widowControl/>
              <w:snapToGrid w:val="0"/>
              <w:spacing w:before="100" w:beforeAutospacing="1" w:after="100" w:afterAutospacing="1" w:line="300" w:lineRule="auto"/>
              <w:jc w:val="center"/>
              <w:rPr>
                <w:rFonts w:ascii="宋体" w:hAnsi="宋体" w:cs="仿宋_GB2312"/>
                <w:sz w:val="24"/>
                <w:szCs w:val="24"/>
              </w:rPr>
            </w:pPr>
            <w:r>
              <w:rPr>
                <w:rFonts w:ascii="宋体" w:hAnsi="宋体" w:cs="仿宋_GB2312" w:hint="eastAsia"/>
                <w:sz w:val="24"/>
                <w:szCs w:val="24"/>
              </w:rPr>
              <w:t>（如在政府采购活动中受处理的，注明采购项目名称及处理原因）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处理的内容</w:t>
            </w:r>
          </w:p>
          <w:p w:rsidR="00266DAB" w:rsidRDefault="0016020E">
            <w:pPr>
              <w:widowControl/>
              <w:snapToGrid w:val="0"/>
              <w:spacing w:before="100" w:beforeAutospacing="1" w:after="100" w:afterAutospacing="1" w:line="300" w:lineRule="auto"/>
              <w:jc w:val="center"/>
              <w:rPr>
                <w:rFonts w:ascii="宋体" w:hAnsi="宋体" w:cs="仿宋_GB2312"/>
                <w:sz w:val="24"/>
                <w:szCs w:val="24"/>
              </w:rPr>
            </w:pPr>
            <w:r>
              <w:rPr>
                <w:rFonts w:ascii="宋体" w:hAnsi="宋体" w:cs="仿宋_GB2312" w:hint="eastAsia"/>
                <w:sz w:val="24"/>
                <w:szCs w:val="24"/>
              </w:rPr>
              <w:t>（如受到禁止一段时期参加某种项目的政府采购活动的，要说明解禁时间）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266DAB" w:rsidRDefault="0016020E">
            <w:pPr>
              <w:widowControl/>
              <w:snapToGrid w:val="0"/>
              <w:spacing w:before="100" w:beforeAutospacing="1" w:after="100" w:afterAutospacing="1" w:line="300" w:lineRule="auto"/>
              <w:jc w:val="center"/>
              <w:rPr>
                <w:rFonts w:ascii="宋体" w:hAnsi="宋体" w:cs="仿宋_GB2312"/>
                <w:b/>
                <w:sz w:val="24"/>
                <w:szCs w:val="24"/>
              </w:rPr>
            </w:pPr>
            <w:r>
              <w:rPr>
                <w:rFonts w:ascii="宋体" w:hAnsi="宋体" w:cs="仿宋_GB2312" w:hint="eastAsia"/>
                <w:b/>
                <w:sz w:val="24"/>
                <w:szCs w:val="24"/>
              </w:rPr>
              <w:t>备 注</w:t>
            </w:r>
          </w:p>
        </w:tc>
      </w:tr>
      <w:tr w:rsidR="00266DAB">
        <w:trPr>
          <w:trHeight w:val="4029"/>
          <w:jc w:val="center"/>
        </w:trPr>
        <w:tc>
          <w:tcPr>
            <w:tcW w:w="1242"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c>
          <w:tcPr>
            <w:tcW w:w="2977"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c>
          <w:tcPr>
            <w:tcW w:w="1276" w:type="dxa"/>
            <w:tcBorders>
              <w:top w:val="single" w:sz="4" w:space="0" w:color="auto"/>
              <w:left w:val="single" w:sz="4" w:space="0" w:color="auto"/>
              <w:bottom w:val="single" w:sz="4" w:space="0" w:color="auto"/>
              <w:right w:val="single" w:sz="4" w:space="0" w:color="auto"/>
            </w:tcBorders>
          </w:tcPr>
          <w:p w:rsidR="00266DAB" w:rsidRDefault="00266DAB">
            <w:pPr>
              <w:widowControl/>
              <w:snapToGrid w:val="0"/>
              <w:spacing w:before="100" w:beforeAutospacing="1" w:after="100" w:afterAutospacing="1" w:line="300" w:lineRule="auto"/>
              <w:jc w:val="left"/>
              <w:rPr>
                <w:rFonts w:ascii="仿宋_GB2312" w:eastAsia="仿宋_GB2312" w:hAnsi="宋体" w:cs="仿宋_GB2312"/>
                <w:sz w:val="28"/>
                <w:szCs w:val="28"/>
              </w:rPr>
            </w:pPr>
          </w:p>
        </w:tc>
      </w:tr>
    </w:tbl>
    <w:p w:rsidR="00266DAB" w:rsidRDefault="00266DAB"/>
    <w:p w:rsidR="00266DAB" w:rsidRDefault="0016020E">
      <w:pPr>
        <w:spacing w:line="560" w:lineRule="exact"/>
        <w:jc w:val="center"/>
        <w:rPr>
          <w:rFonts w:ascii="宋体" w:cs="宋体"/>
          <w:b/>
          <w:kern w:val="0"/>
          <w:sz w:val="32"/>
          <w:szCs w:val="32"/>
        </w:rPr>
      </w:pPr>
      <w:r>
        <w:rPr>
          <w:rFonts w:ascii="黑体" w:hAnsi="黑体" w:cs="黑体" w:hint="eastAsia"/>
          <w:kern w:val="0"/>
          <w:sz w:val="30"/>
          <w:szCs w:val="30"/>
          <w:lang w:val="en-GB"/>
        </w:rPr>
        <w:br w:type="page"/>
      </w:r>
      <w:r>
        <w:rPr>
          <w:rFonts w:ascii="宋体" w:cs="宋体" w:hint="eastAsia"/>
          <w:b/>
          <w:sz w:val="32"/>
          <w:szCs w:val="32"/>
        </w:rPr>
        <w:lastRenderedPageBreak/>
        <w:t>法定代表人身份证明</w:t>
      </w:r>
    </w:p>
    <w:p w:rsidR="00266DAB" w:rsidRDefault="00266DAB">
      <w:pPr>
        <w:spacing w:line="480" w:lineRule="exact"/>
        <w:rPr>
          <w:rFonts w:eastAsia="仿宋_GB2312"/>
          <w:sz w:val="24"/>
        </w:rPr>
      </w:pPr>
    </w:p>
    <w:p w:rsidR="00266DAB" w:rsidRDefault="0016020E">
      <w:pPr>
        <w:spacing w:line="480" w:lineRule="exact"/>
        <w:ind w:firstLineChars="200" w:firstLine="480"/>
        <w:rPr>
          <w:rFonts w:ascii="宋体" w:hAnsi="宋体"/>
          <w:sz w:val="24"/>
        </w:rPr>
      </w:pPr>
      <w:r>
        <w:rPr>
          <w:rFonts w:ascii="宋体" w:hAnsi="宋体"/>
          <w:sz w:val="24"/>
          <w:highlight w:val="white"/>
          <w:u w:val="single"/>
        </w:rPr>
        <w:t xml:space="preserve">        </w:t>
      </w:r>
      <w:r>
        <w:rPr>
          <w:rFonts w:ascii="宋体" w:hAnsi="宋体" w:cs="仿宋_GB2312" w:hint="eastAsia"/>
          <w:sz w:val="24"/>
          <w:highlight w:val="white"/>
        </w:rPr>
        <w:t>先生</w:t>
      </w:r>
      <w:r>
        <w:rPr>
          <w:rFonts w:ascii="宋体" w:hAnsi="宋体"/>
          <w:sz w:val="24"/>
          <w:highlight w:val="white"/>
        </w:rPr>
        <w:t>/</w:t>
      </w:r>
      <w:r>
        <w:rPr>
          <w:rFonts w:ascii="宋体" w:hAnsi="宋体" w:cs="仿宋_GB2312" w:hint="eastAsia"/>
          <w:sz w:val="24"/>
          <w:highlight w:val="white"/>
        </w:rPr>
        <w:t>女士：</w:t>
      </w:r>
      <w:r>
        <w:rPr>
          <w:rFonts w:ascii="宋体" w:hAnsi="宋体"/>
          <w:sz w:val="24"/>
          <w:highlight w:val="white"/>
        </w:rPr>
        <w:t xml:space="preserve"> </w:t>
      </w:r>
      <w:r>
        <w:rPr>
          <w:rFonts w:ascii="宋体" w:hAnsi="宋体" w:cs="仿宋_GB2312" w:hint="eastAsia"/>
          <w:sz w:val="24"/>
          <w:highlight w:val="white"/>
        </w:rPr>
        <w:t>现任我单位</w:t>
      </w:r>
      <w:r>
        <w:rPr>
          <w:rFonts w:ascii="宋体" w:hAnsi="宋体"/>
          <w:sz w:val="24"/>
          <w:highlight w:val="white"/>
          <w:u w:val="single"/>
        </w:rPr>
        <w:t xml:space="preserve">        </w:t>
      </w:r>
      <w:r>
        <w:rPr>
          <w:rFonts w:ascii="宋体" w:hAnsi="宋体" w:cs="仿宋_GB2312" w:hint="eastAsia"/>
          <w:sz w:val="24"/>
          <w:highlight w:val="white"/>
        </w:rPr>
        <w:t>职务，为法定代表人，特此证明。</w:t>
      </w:r>
    </w:p>
    <w:p w:rsidR="00266DAB" w:rsidRDefault="0016020E">
      <w:pPr>
        <w:spacing w:line="480" w:lineRule="exact"/>
        <w:ind w:firstLine="480"/>
        <w:rPr>
          <w:rFonts w:ascii="宋体" w:hAnsi="宋体"/>
          <w:sz w:val="24"/>
          <w:u w:val="single"/>
        </w:rPr>
      </w:pPr>
      <w:r>
        <w:rPr>
          <w:rFonts w:ascii="宋体" w:hAnsi="宋体" w:cs="仿宋_GB2312" w:hint="eastAsia"/>
          <w:sz w:val="24"/>
        </w:rPr>
        <w:t>身份证号码：</w:t>
      </w:r>
      <w:r>
        <w:rPr>
          <w:rFonts w:ascii="宋体" w:hAnsi="宋体"/>
          <w:sz w:val="24"/>
          <w:highlight w:val="white"/>
          <w:u w:val="single"/>
        </w:rPr>
        <w:t xml:space="preserve">                                               </w:t>
      </w:r>
    </w:p>
    <w:p w:rsidR="00266DAB" w:rsidRDefault="00266DAB">
      <w:pPr>
        <w:spacing w:line="480" w:lineRule="exact"/>
        <w:ind w:firstLine="480"/>
        <w:rPr>
          <w:rFonts w:ascii="宋体" w:hAnsi="宋体"/>
          <w:sz w:val="24"/>
        </w:rPr>
      </w:pPr>
    </w:p>
    <w:p w:rsidR="00266DAB" w:rsidRDefault="0016020E">
      <w:pPr>
        <w:widowControl/>
        <w:spacing w:line="600" w:lineRule="exact"/>
        <w:ind w:firstLine="482"/>
        <w:rPr>
          <w:rFonts w:ascii="宋体" w:hAnsi="宋体" w:cs="仿宋_GB2312"/>
          <w:b/>
          <w:sz w:val="24"/>
          <w:szCs w:val="24"/>
        </w:rPr>
      </w:pPr>
      <w:r>
        <w:rPr>
          <w:rFonts w:ascii="宋体" w:hAnsi="宋体" w:cs="仿宋_GB2312" w:hint="eastAsia"/>
          <w:b/>
          <w:sz w:val="24"/>
          <w:szCs w:val="24"/>
        </w:rPr>
        <w:t>注：提供法定代表人的身份证复印件盖公章</w:t>
      </w:r>
    </w:p>
    <w:p w:rsidR="00266DAB" w:rsidRDefault="00266DAB">
      <w:pPr>
        <w:spacing w:line="480" w:lineRule="exact"/>
        <w:ind w:firstLineChars="200" w:firstLine="480"/>
        <w:rPr>
          <w:rFonts w:eastAsia="仿宋_GB2312"/>
          <w:sz w:val="24"/>
        </w:rPr>
      </w:pPr>
    </w:p>
    <w:p w:rsidR="00266DAB" w:rsidRDefault="00266DAB"/>
    <w:p w:rsidR="00266DAB" w:rsidRDefault="0016020E">
      <w:pPr>
        <w:widowControl/>
        <w:spacing w:line="560" w:lineRule="exact"/>
        <w:jc w:val="center"/>
        <w:rPr>
          <w:rFonts w:ascii="宋体" w:cs="宋体"/>
          <w:b/>
          <w:sz w:val="32"/>
          <w:szCs w:val="32"/>
        </w:rPr>
      </w:pPr>
      <w:r>
        <w:rPr>
          <w:rFonts w:ascii="黑体" w:hAnsi="黑体" w:cs="黑体" w:hint="eastAsia"/>
          <w:sz w:val="30"/>
          <w:szCs w:val="30"/>
          <w:lang w:val="en-GB"/>
        </w:rPr>
        <w:br w:type="page"/>
      </w:r>
      <w:r>
        <w:rPr>
          <w:rFonts w:ascii="宋体" w:cs="宋体" w:hint="eastAsia"/>
          <w:b/>
          <w:sz w:val="32"/>
          <w:szCs w:val="32"/>
        </w:rPr>
        <w:lastRenderedPageBreak/>
        <w:t>授权委托书</w:t>
      </w:r>
    </w:p>
    <w:p w:rsidR="00266DAB" w:rsidRDefault="00266DAB">
      <w:pPr>
        <w:widowControl/>
        <w:spacing w:line="600" w:lineRule="exact"/>
        <w:rPr>
          <w:rFonts w:ascii="方正大标宋简体" w:eastAsia="方正大标宋简体" w:hAnsi="方正大标宋简体" w:cs="方正大标宋简体"/>
          <w:sz w:val="32"/>
          <w:szCs w:val="24"/>
        </w:rPr>
      </w:pP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本授权书声明：____________（供应商名称）授权________________（被授权人的姓名）为我方就</w:t>
      </w:r>
      <w:r>
        <w:rPr>
          <w:rFonts w:ascii="宋体" w:hAnsi="宋体" w:cs="宋体" w:hint="eastAsia"/>
          <w:szCs w:val="24"/>
          <w:u w:val="single"/>
        </w:rPr>
        <w:t xml:space="preserve">                 </w:t>
      </w:r>
      <w:r>
        <w:rPr>
          <w:rFonts w:ascii="宋体" w:hAnsi="宋体" w:cs="宋体" w:hint="eastAsia"/>
          <w:szCs w:val="24"/>
        </w:rPr>
        <w:t>项目采购活动的合法代理人，以本公司名义全权处理一切与该项目采购有关的事务。</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本授权书于______年____月____日起生效，特此声明。</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代理人（被授权人）：_______________________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单位名称：_____________________________________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授权单位盖章：_________________________________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单位名称：_____________________________________</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w:t>
      </w:r>
    </w:p>
    <w:p w:rsidR="00266DAB" w:rsidRDefault="0016020E">
      <w:pPr>
        <w:pStyle w:val="Charb"/>
        <w:widowControl/>
        <w:tabs>
          <w:tab w:val="left" w:pos="360"/>
        </w:tabs>
        <w:spacing w:line="360" w:lineRule="auto"/>
        <w:ind w:firstLine="480"/>
        <w:rPr>
          <w:rFonts w:ascii="宋体" w:hAnsi="宋体" w:cs="宋体"/>
          <w:szCs w:val="24"/>
        </w:rPr>
      </w:pPr>
      <w:r>
        <w:rPr>
          <w:rFonts w:ascii="宋体" w:hAnsi="宋体" w:cs="宋体" w:hint="eastAsia"/>
          <w:szCs w:val="24"/>
        </w:rPr>
        <w:t xml:space="preserve">          地址：_____________________________________</w:t>
      </w:r>
    </w:p>
    <w:p w:rsidR="00266DAB" w:rsidRDefault="0016020E">
      <w:pPr>
        <w:pStyle w:val="Charb"/>
        <w:widowControl/>
        <w:tabs>
          <w:tab w:val="left" w:pos="360"/>
        </w:tabs>
        <w:spacing w:line="360" w:lineRule="auto"/>
        <w:rPr>
          <w:rFonts w:ascii="宋体" w:hAnsi="宋体" w:cs="宋体"/>
          <w:szCs w:val="24"/>
        </w:rPr>
      </w:pPr>
      <w:r>
        <w:rPr>
          <w:rFonts w:ascii="宋体" w:hAnsi="宋体" w:cs="宋体" w:hint="eastAsia"/>
          <w:szCs w:val="24"/>
        </w:rPr>
        <w:t xml:space="preserve">                                         </w:t>
      </w:r>
    </w:p>
    <w:p w:rsidR="00266DAB" w:rsidRDefault="0016020E">
      <w:pPr>
        <w:widowControl/>
        <w:spacing w:line="560" w:lineRule="atLeast"/>
        <w:rPr>
          <w:rFonts w:ascii="宋体" w:hAnsi="宋体"/>
          <w:kern w:val="0"/>
          <w:sz w:val="20"/>
          <w:szCs w:val="21"/>
        </w:rPr>
      </w:pPr>
      <w:r>
        <w:rPr>
          <w:rFonts w:ascii="宋体" w:hAnsi="宋体" w:cs="宋体" w:hint="eastAsia"/>
          <w:szCs w:val="24"/>
        </w:rPr>
        <w:t xml:space="preserve">             </w:t>
      </w:r>
      <w:r>
        <w:rPr>
          <w:rFonts w:ascii="宋体" w:hAnsi="宋体" w:cs="宋体" w:hint="eastAsia"/>
          <w:sz w:val="24"/>
          <w:szCs w:val="24"/>
        </w:rPr>
        <w:t xml:space="preserve">  日期：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 xml:space="preserve">日 </w:t>
      </w:r>
      <w:r>
        <w:rPr>
          <w:rFonts w:ascii="宋体" w:hAnsi="宋体" w:cs="宋体" w:hint="eastAsia"/>
          <w:szCs w:val="24"/>
        </w:rPr>
        <w:t xml:space="preserve"> </w:t>
      </w:r>
    </w:p>
    <w:p w:rsidR="00266DAB" w:rsidRDefault="00266DAB">
      <w:pPr>
        <w:widowControl/>
        <w:spacing w:line="560" w:lineRule="atLeast"/>
        <w:jc w:val="center"/>
        <w:rPr>
          <w:rFonts w:ascii="宋体" w:hAnsi="宋体"/>
          <w:kern w:val="0"/>
          <w:sz w:val="20"/>
          <w:szCs w:val="21"/>
        </w:rPr>
      </w:pPr>
    </w:p>
    <w:p w:rsidR="00266DAB" w:rsidRDefault="00266DAB">
      <w:pPr>
        <w:widowControl/>
        <w:spacing w:line="560" w:lineRule="atLeast"/>
        <w:jc w:val="center"/>
        <w:rPr>
          <w:rFonts w:ascii="宋体" w:hAnsi="宋体"/>
          <w:kern w:val="0"/>
          <w:sz w:val="20"/>
          <w:szCs w:val="21"/>
        </w:rPr>
      </w:pPr>
    </w:p>
    <w:p w:rsidR="00266DAB" w:rsidRDefault="00266DAB">
      <w:pPr>
        <w:widowControl/>
        <w:spacing w:line="560" w:lineRule="atLeast"/>
        <w:jc w:val="center"/>
        <w:rPr>
          <w:rFonts w:ascii="宋体" w:hAnsi="宋体"/>
          <w:kern w:val="0"/>
          <w:sz w:val="20"/>
          <w:szCs w:val="21"/>
        </w:rPr>
      </w:pPr>
    </w:p>
    <w:p w:rsidR="00266DAB" w:rsidRDefault="0016020E">
      <w:pPr>
        <w:widowControl/>
        <w:spacing w:line="600" w:lineRule="exact"/>
        <w:ind w:firstLine="482"/>
        <w:rPr>
          <w:rFonts w:ascii="宋体" w:hAnsi="宋体" w:cs="仿宋_GB2312"/>
          <w:b/>
          <w:sz w:val="24"/>
          <w:szCs w:val="24"/>
        </w:rPr>
      </w:pPr>
      <w:r>
        <w:rPr>
          <w:rFonts w:ascii="宋体" w:hAnsi="宋体" w:cs="仿宋_GB2312" w:hint="eastAsia"/>
          <w:b/>
          <w:sz w:val="24"/>
          <w:szCs w:val="24"/>
        </w:rPr>
        <w:t>注：提供授权代表的身份证复印件盖公章</w:t>
      </w:r>
    </w:p>
    <w:p w:rsidR="00266DAB" w:rsidRDefault="00266DAB">
      <w:pPr>
        <w:widowControl/>
        <w:spacing w:line="560" w:lineRule="atLeast"/>
        <w:jc w:val="center"/>
        <w:rPr>
          <w:rFonts w:ascii="宋体" w:hAnsi="宋体" w:cs="宋体"/>
          <w:b/>
          <w:bCs/>
          <w:kern w:val="0"/>
          <w:sz w:val="36"/>
          <w:szCs w:val="36"/>
        </w:rPr>
      </w:pPr>
    </w:p>
    <w:p w:rsidR="00266DAB" w:rsidRDefault="00266DAB">
      <w:pPr>
        <w:widowControl/>
        <w:spacing w:line="560" w:lineRule="atLeast"/>
        <w:jc w:val="center"/>
        <w:rPr>
          <w:rFonts w:ascii="宋体" w:hAnsi="宋体" w:cs="宋体"/>
          <w:b/>
          <w:bCs/>
          <w:kern w:val="0"/>
          <w:sz w:val="36"/>
          <w:szCs w:val="36"/>
        </w:rPr>
      </w:pPr>
    </w:p>
    <w:p w:rsidR="00266DAB" w:rsidRDefault="00266DAB">
      <w:pPr>
        <w:widowControl/>
        <w:spacing w:line="560" w:lineRule="atLeast"/>
        <w:jc w:val="center"/>
        <w:rPr>
          <w:rFonts w:ascii="宋体" w:hAnsi="宋体" w:cs="宋体"/>
          <w:b/>
          <w:bCs/>
          <w:kern w:val="0"/>
          <w:sz w:val="36"/>
          <w:szCs w:val="36"/>
        </w:rPr>
      </w:pPr>
    </w:p>
    <w:p w:rsidR="00266DAB" w:rsidRDefault="00266DAB">
      <w:pPr>
        <w:widowControl/>
        <w:spacing w:line="560" w:lineRule="atLeast"/>
        <w:jc w:val="center"/>
        <w:rPr>
          <w:rFonts w:ascii="宋体" w:hAnsi="宋体" w:cs="宋体"/>
          <w:b/>
          <w:bCs/>
          <w:kern w:val="0"/>
          <w:sz w:val="36"/>
          <w:szCs w:val="36"/>
        </w:rPr>
      </w:pPr>
    </w:p>
    <w:p w:rsidR="00266DAB" w:rsidRDefault="0016020E">
      <w:pPr>
        <w:widowControl/>
        <w:spacing w:line="560" w:lineRule="atLeast"/>
        <w:jc w:val="center"/>
        <w:rPr>
          <w:rFonts w:ascii="宋体" w:hAnsi="宋体" w:cs="宋体"/>
          <w:b/>
          <w:bCs/>
          <w:kern w:val="0"/>
          <w:sz w:val="36"/>
          <w:szCs w:val="36"/>
        </w:rPr>
      </w:pPr>
      <w:r>
        <w:rPr>
          <w:rFonts w:ascii="宋体" w:hAnsi="宋体" w:cs="宋体" w:hint="eastAsia"/>
          <w:b/>
          <w:bCs/>
          <w:kern w:val="0"/>
          <w:sz w:val="36"/>
          <w:szCs w:val="36"/>
        </w:rPr>
        <w:t>上一年度的财务状况报告承诺函</w:t>
      </w:r>
    </w:p>
    <w:p w:rsidR="00266DAB" w:rsidRDefault="00266DAB">
      <w:pPr>
        <w:jc w:val="center"/>
        <w:rPr>
          <w:rFonts w:ascii="宋体" w:hAnsi="宋体" w:cs="宋体"/>
          <w:b/>
          <w:bCs/>
          <w:sz w:val="36"/>
          <w:szCs w:val="36"/>
        </w:rPr>
      </w:pPr>
    </w:p>
    <w:p w:rsidR="00266DAB" w:rsidRDefault="0016020E">
      <w:pPr>
        <w:spacing w:line="480" w:lineRule="auto"/>
        <w:jc w:val="left"/>
        <w:rPr>
          <w:rFonts w:ascii="宋体" w:hAnsi="宋体" w:cs="宋体"/>
          <w:sz w:val="24"/>
          <w:szCs w:val="24"/>
          <w:u w:val="single"/>
        </w:rPr>
      </w:pPr>
      <w:r>
        <w:rPr>
          <w:rFonts w:ascii="宋体" w:hAnsi="宋体" w:cs="宋体" w:hint="eastAsia"/>
          <w:sz w:val="24"/>
          <w:szCs w:val="24"/>
          <w:u w:val="single"/>
        </w:rPr>
        <w:t>南通市海玺贸易有限公司：</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 xml:space="preserve">                            </w:t>
      </w:r>
      <w:r>
        <w:rPr>
          <w:rFonts w:ascii="宋体" w:hAnsi="宋体" w:cs="宋体" w:hint="eastAsia"/>
          <w:sz w:val="24"/>
          <w:szCs w:val="24"/>
        </w:rPr>
        <w:t>（供应商名称）郑重承诺：</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贵方组织的</w:t>
      </w:r>
      <w:r>
        <w:rPr>
          <w:rFonts w:ascii="宋体" w:hAnsi="宋体" w:cs="宋体" w:hint="eastAsia"/>
          <w:sz w:val="24"/>
          <w:szCs w:val="24"/>
          <w:u w:val="single"/>
        </w:rPr>
        <w:t xml:space="preserve">                        </w:t>
      </w:r>
      <w:r>
        <w:rPr>
          <w:rFonts w:ascii="宋体" w:hAnsi="宋体" w:cs="宋体" w:hint="eastAsia"/>
          <w:sz w:val="24"/>
          <w:szCs w:val="24"/>
        </w:rPr>
        <w:t>(项目名称），我单位</w:t>
      </w:r>
      <w:r>
        <w:rPr>
          <w:rFonts w:ascii="宋体" w:hAnsi="宋体" w:cs="宋体" w:hint="eastAsia"/>
          <w:sz w:val="24"/>
          <w:szCs w:val="24"/>
          <w:u w:val="single"/>
        </w:rPr>
        <w:t xml:space="preserve">       </w:t>
      </w:r>
      <w:r>
        <w:rPr>
          <w:rFonts w:ascii="宋体" w:hAnsi="宋体" w:cs="宋体" w:hint="eastAsia"/>
          <w:sz w:val="24"/>
          <w:szCs w:val="24"/>
        </w:rPr>
        <w:t>(在下划线上如实填写：有或没有）良好的商业信誉和健全的财务会计制度。我单位在收到中标通知书后3日内能提供上一年度的财务状况报告原件给采购人核查，否则，愿意被视为以虚假材料谋取中标。</w:t>
      </w:r>
    </w:p>
    <w:p w:rsidR="00266DAB" w:rsidRDefault="00266DAB">
      <w:pPr>
        <w:spacing w:line="480" w:lineRule="auto"/>
        <w:ind w:firstLine="560"/>
        <w:jc w:val="left"/>
        <w:rPr>
          <w:rFonts w:ascii="宋体" w:hAnsi="宋体" w:cs="宋体"/>
          <w:sz w:val="24"/>
          <w:szCs w:val="24"/>
        </w:rPr>
      </w:pPr>
    </w:p>
    <w:p w:rsidR="00266DAB" w:rsidRDefault="00266DAB">
      <w:pPr>
        <w:spacing w:line="480" w:lineRule="auto"/>
        <w:ind w:firstLine="560"/>
        <w:jc w:val="left"/>
        <w:rPr>
          <w:rFonts w:ascii="宋体" w:hAnsi="宋体" w:cs="宋体"/>
          <w:sz w:val="24"/>
          <w:szCs w:val="24"/>
        </w:rPr>
      </w:pP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E66CE0">
        <w:rPr>
          <w:rFonts w:ascii="宋体" w:hAnsi="宋体" w:cs="宋体" w:hint="eastAsia"/>
          <w:sz w:val="24"/>
          <w:szCs w:val="24"/>
        </w:rPr>
        <w:t xml:space="preserve">                       </w:t>
      </w:r>
      <w:r>
        <w:rPr>
          <w:rFonts w:ascii="宋体" w:hAnsi="宋体" w:cs="宋体" w:hint="eastAsia"/>
          <w:sz w:val="24"/>
          <w:szCs w:val="24"/>
        </w:rPr>
        <w:t xml:space="preserve">  承诺人：（公章）</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E66CE0">
        <w:rPr>
          <w:rFonts w:ascii="宋体" w:hAnsi="宋体" w:cs="宋体" w:hint="eastAsia"/>
          <w:sz w:val="24"/>
          <w:szCs w:val="24"/>
        </w:rPr>
        <w:t xml:space="preserve">                    </w:t>
      </w:r>
      <w:r>
        <w:rPr>
          <w:rFonts w:ascii="宋体" w:hAnsi="宋体" w:cs="宋体" w:hint="eastAsia"/>
          <w:sz w:val="24"/>
          <w:szCs w:val="24"/>
        </w:rPr>
        <w:t>年    月   日</w:t>
      </w:r>
    </w:p>
    <w:p w:rsidR="00266DAB" w:rsidRPr="00E66CE0" w:rsidRDefault="00266DAB">
      <w:pPr>
        <w:spacing w:line="360" w:lineRule="auto"/>
        <w:jc w:val="center"/>
        <w:rPr>
          <w:rFonts w:ascii="宋体" w:hAnsi="宋体" w:cs="宋体"/>
          <w:b/>
          <w:bCs/>
          <w:sz w:val="36"/>
          <w:szCs w:val="36"/>
        </w:rPr>
      </w:pPr>
    </w:p>
    <w:p w:rsidR="00266DAB" w:rsidRDefault="00266DAB">
      <w:pPr>
        <w:spacing w:line="360" w:lineRule="auto"/>
        <w:jc w:val="left"/>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widowControl/>
        <w:spacing w:line="560" w:lineRule="atLeast"/>
        <w:rPr>
          <w:b/>
          <w:color w:val="000000"/>
          <w:sz w:val="30"/>
          <w:szCs w:val="30"/>
        </w:rPr>
      </w:pPr>
    </w:p>
    <w:p w:rsidR="00266DAB" w:rsidRDefault="00266DAB">
      <w:pPr>
        <w:pStyle w:val="a6"/>
      </w:pPr>
    </w:p>
    <w:p w:rsidR="00266DAB" w:rsidRDefault="00266DAB">
      <w:pPr>
        <w:pStyle w:val="a6"/>
      </w:pPr>
    </w:p>
    <w:p w:rsidR="00266DAB" w:rsidRDefault="00266DAB">
      <w:pPr>
        <w:pStyle w:val="a6"/>
      </w:pPr>
    </w:p>
    <w:p w:rsidR="00E66CE0" w:rsidRPr="00E66CE0" w:rsidRDefault="00E66CE0" w:rsidP="00E66CE0">
      <w:pPr>
        <w:pStyle w:val="40"/>
      </w:pPr>
    </w:p>
    <w:p w:rsidR="00266DAB" w:rsidRDefault="00266DAB">
      <w:pPr>
        <w:pStyle w:val="a6"/>
      </w:pPr>
    </w:p>
    <w:p w:rsidR="00266DAB" w:rsidRDefault="0016020E">
      <w:pPr>
        <w:widowControl/>
        <w:spacing w:line="560" w:lineRule="atLeast"/>
        <w:jc w:val="center"/>
        <w:rPr>
          <w:rFonts w:ascii="宋体" w:hAnsi="宋体" w:cs="宋体"/>
          <w:b/>
          <w:bCs/>
          <w:kern w:val="0"/>
          <w:sz w:val="36"/>
          <w:szCs w:val="36"/>
        </w:rPr>
      </w:pPr>
      <w:r>
        <w:rPr>
          <w:rFonts w:ascii="宋体" w:hAnsi="宋体" w:cs="宋体" w:hint="eastAsia"/>
          <w:b/>
          <w:bCs/>
          <w:kern w:val="0"/>
          <w:sz w:val="36"/>
          <w:szCs w:val="36"/>
        </w:rPr>
        <w:t>履行合同所必需的设备和专业技术能力承诺函</w:t>
      </w:r>
    </w:p>
    <w:p w:rsidR="00266DAB" w:rsidRDefault="00266DAB">
      <w:pPr>
        <w:jc w:val="center"/>
        <w:rPr>
          <w:rFonts w:ascii="宋体" w:hAnsi="宋体" w:cs="宋体"/>
          <w:b/>
          <w:bCs/>
          <w:sz w:val="36"/>
          <w:szCs w:val="36"/>
        </w:rPr>
      </w:pPr>
    </w:p>
    <w:p w:rsidR="00266DAB" w:rsidRDefault="0016020E">
      <w:pPr>
        <w:spacing w:line="480" w:lineRule="auto"/>
        <w:jc w:val="left"/>
        <w:rPr>
          <w:rFonts w:ascii="宋体" w:hAnsi="宋体" w:cs="宋体"/>
          <w:sz w:val="24"/>
          <w:szCs w:val="24"/>
          <w:u w:val="single"/>
        </w:rPr>
      </w:pPr>
      <w:r>
        <w:rPr>
          <w:rFonts w:ascii="宋体" w:hAnsi="宋体" w:cs="宋体" w:hint="eastAsia"/>
          <w:sz w:val="24"/>
          <w:szCs w:val="24"/>
          <w:u w:val="single"/>
        </w:rPr>
        <w:t>南通市海玺贸易有限公司：</w:t>
      </w:r>
    </w:p>
    <w:p w:rsidR="00266DAB" w:rsidRDefault="00266DAB">
      <w:pPr>
        <w:tabs>
          <w:tab w:val="left" w:pos="2020"/>
          <w:tab w:val="center" w:pos="4535"/>
        </w:tabs>
        <w:spacing w:line="500" w:lineRule="exact"/>
        <w:ind w:firstLineChars="100" w:firstLine="240"/>
        <w:outlineLvl w:val="0"/>
        <w:rPr>
          <w:bCs/>
          <w:color w:val="000000"/>
          <w:sz w:val="24"/>
          <w:szCs w:val="24"/>
        </w:rPr>
      </w:pPr>
    </w:p>
    <w:p w:rsidR="00266DAB" w:rsidRDefault="0016020E">
      <w:pPr>
        <w:spacing w:line="480" w:lineRule="auto"/>
        <w:ind w:firstLineChars="400" w:firstLine="960"/>
        <w:jc w:val="left"/>
        <w:rPr>
          <w:rFonts w:ascii="宋体" w:hAnsi="宋体" w:cs="宋体"/>
          <w:sz w:val="24"/>
          <w:szCs w:val="24"/>
        </w:rPr>
      </w:pPr>
      <w:r>
        <w:rPr>
          <w:rFonts w:ascii="宋体" w:hAnsi="宋体" w:cs="宋体" w:hint="eastAsia"/>
          <w:sz w:val="24"/>
          <w:szCs w:val="24"/>
        </w:rPr>
        <w:t>我单位</w:t>
      </w:r>
      <w:r>
        <w:rPr>
          <w:rFonts w:ascii="宋体" w:hAnsi="宋体" w:cs="宋体" w:hint="eastAsia"/>
          <w:sz w:val="24"/>
          <w:szCs w:val="24"/>
          <w:u w:val="single"/>
        </w:rPr>
        <w:t xml:space="preserve">                            </w:t>
      </w:r>
      <w:r>
        <w:rPr>
          <w:rFonts w:ascii="宋体" w:hAnsi="宋体" w:cs="宋体" w:hint="eastAsia"/>
          <w:sz w:val="24"/>
          <w:szCs w:val="24"/>
        </w:rPr>
        <w:t>（供应商名称）郑重承诺：</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贵方组织的</w:t>
      </w:r>
      <w:r>
        <w:rPr>
          <w:rFonts w:ascii="宋体" w:hAnsi="宋体" w:cs="宋体" w:hint="eastAsia"/>
          <w:sz w:val="24"/>
          <w:szCs w:val="24"/>
          <w:u w:val="single"/>
        </w:rPr>
        <w:t xml:space="preserve">                        </w:t>
      </w:r>
      <w:r>
        <w:rPr>
          <w:rFonts w:ascii="宋体" w:hAnsi="宋体" w:cs="宋体" w:hint="eastAsia"/>
          <w:sz w:val="24"/>
          <w:szCs w:val="24"/>
        </w:rPr>
        <w:t>(项目名称），我单位</w:t>
      </w:r>
      <w:r>
        <w:rPr>
          <w:rFonts w:ascii="宋体" w:hAnsi="宋体" w:cs="宋体" w:hint="eastAsia"/>
          <w:sz w:val="24"/>
          <w:szCs w:val="24"/>
          <w:u w:val="single"/>
        </w:rPr>
        <w:t xml:space="preserve">       </w:t>
      </w:r>
      <w:r>
        <w:rPr>
          <w:rFonts w:ascii="宋体" w:hAnsi="宋体" w:cs="宋体" w:hint="eastAsia"/>
          <w:sz w:val="24"/>
          <w:szCs w:val="24"/>
        </w:rPr>
        <w:t>(在下划线上如实填写：有或没有）履行合同所必需的设备和专业技术能力。</w:t>
      </w:r>
    </w:p>
    <w:p w:rsidR="00266DAB" w:rsidRDefault="00266DAB">
      <w:pPr>
        <w:spacing w:line="480" w:lineRule="auto"/>
        <w:ind w:firstLine="560"/>
        <w:jc w:val="left"/>
        <w:rPr>
          <w:rFonts w:ascii="宋体" w:hAnsi="宋体" w:cs="宋体"/>
          <w:sz w:val="24"/>
          <w:szCs w:val="24"/>
        </w:rPr>
      </w:pPr>
    </w:p>
    <w:p w:rsidR="00266DAB" w:rsidRDefault="00266DAB">
      <w:pPr>
        <w:spacing w:line="480" w:lineRule="auto"/>
        <w:ind w:firstLine="560"/>
        <w:jc w:val="left"/>
        <w:rPr>
          <w:rFonts w:ascii="宋体" w:hAnsi="宋体" w:cs="宋体"/>
          <w:sz w:val="24"/>
          <w:szCs w:val="24"/>
        </w:rPr>
      </w:pPr>
    </w:p>
    <w:p w:rsidR="00266DAB" w:rsidRDefault="00266DAB">
      <w:pPr>
        <w:spacing w:line="480" w:lineRule="auto"/>
        <w:ind w:firstLine="560"/>
        <w:jc w:val="left"/>
        <w:rPr>
          <w:rFonts w:ascii="宋体" w:hAnsi="宋体" w:cs="宋体"/>
          <w:sz w:val="24"/>
          <w:szCs w:val="24"/>
        </w:rPr>
      </w:pP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E66CE0">
        <w:rPr>
          <w:rFonts w:ascii="宋体" w:hAnsi="宋体" w:cs="宋体" w:hint="eastAsia"/>
          <w:sz w:val="24"/>
          <w:szCs w:val="24"/>
        </w:rPr>
        <w:t xml:space="preserve">                            </w:t>
      </w:r>
      <w:r>
        <w:rPr>
          <w:rFonts w:ascii="宋体" w:hAnsi="宋体" w:cs="宋体" w:hint="eastAsia"/>
          <w:sz w:val="24"/>
          <w:szCs w:val="24"/>
        </w:rPr>
        <w:t xml:space="preserve">  承诺人：（公章）</w:t>
      </w:r>
    </w:p>
    <w:p w:rsidR="00266DAB" w:rsidRDefault="0016020E">
      <w:pPr>
        <w:spacing w:line="480" w:lineRule="auto"/>
        <w:ind w:firstLine="560"/>
        <w:jc w:val="left"/>
        <w:rPr>
          <w:rFonts w:ascii="宋体" w:hAnsi="宋体" w:cs="宋体"/>
          <w:sz w:val="24"/>
          <w:szCs w:val="24"/>
        </w:rPr>
      </w:pPr>
      <w:r>
        <w:rPr>
          <w:rFonts w:ascii="宋体" w:hAnsi="宋体" w:cs="宋体" w:hint="eastAsia"/>
          <w:sz w:val="24"/>
          <w:szCs w:val="24"/>
        </w:rPr>
        <w:t xml:space="preserve">                         </w:t>
      </w:r>
      <w:r w:rsidR="00E66CE0">
        <w:rPr>
          <w:rFonts w:ascii="宋体" w:hAnsi="宋体" w:cs="宋体" w:hint="eastAsia"/>
          <w:sz w:val="24"/>
          <w:szCs w:val="24"/>
        </w:rPr>
        <w:t xml:space="preserve">                           </w:t>
      </w:r>
      <w:r>
        <w:rPr>
          <w:rFonts w:ascii="宋体" w:hAnsi="宋体" w:cs="宋体" w:hint="eastAsia"/>
          <w:sz w:val="24"/>
          <w:szCs w:val="24"/>
        </w:rPr>
        <w:t xml:space="preserve">  年    月   日</w:t>
      </w:r>
    </w:p>
    <w:p w:rsidR="00266DAB" w:rsidRDefault="00266DAB">
      <w:pPr>
        <w:spacing w:line="360" w:lineRule="auto"/>
        <w:jc w:val="center"/>
        <w:rPr>
          <w:rFonts w:ascii="宋体" w:hAnsi="宋体" w:cs="宋体"/>
          <w:b/>
          <w:bCs/>
          <w:sz w:val="36"/>
          <w:szCs w:val="36"/>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266DAB">
      <w:pPr>
        <w:spacing w:line="360" w:lineRule="auto"/>
        <w:jc w:val="center"/>
        <w:rPr>
          <w:rFonts w:ascii="宋体" w:hAnsi="宋体" w:cs="宋体"/>
          <w:b/>
          <w:sz w:val="32"/>
          <w:szCs w:val="32"/>
          <w:u w:val="single"/>
        </w:rPr>
      </w:pPr>
    </w:p>
    <w:p w:rsidR="00266DAB" w:rsidRDefault="0016020E">
      <w:pPr>
        <w:jc w:val="center"/>
        <w:rPr>
          <w:rFonts w:ascii="宋体" w:hAnsi="宋体" w:cs="宋体"/>
          <w:b/>
          <w:color w:val="000000"/>
          <w:kern w:val="0"/>
          <w:sz w:val="24"/>
          <w:szCs w:val="24"/>
        </w:rPr>
      </w:pPr>
      <w:r>
        <w:rPr>
          <w:rFonts w:ascii="宋体" w:hAnsi="宋体" w:cs="宋体" w:hint="eastAsia"/>
          <w:b/>
          <w:color w:val="000000"/>
          <w:sz w:val="30"/>
          <w:szCs w:val="30"/>
        </w:rPr>
        <w:br w:type="page"/>
      </w:r>
      <w:r>
        <w:rPr>
          <w:rFonts w:ascii="宋体" w:hAnsi="宋体" w:cs="宋体" w:hint="eastAsia"/>
          <w:b/>
          <w:color w:val="000000"/>
          <w:sz w:val="30"/>
          <w:szCs w:val="30"/>
        </w:rPr>
        <w:lastRenderedPageBreak/>
        <w:t>参加政府采购活动前 3 年内在经营活动中没有重大违法记</w:t>
      </w:r>
      <w:r>
        <w:rPr>
          <w:rFonts w:ascii="宋体" w:hAnsi="宋体" w:cs="宋体" w:hint="eastAsia"/>
          <w:b/>
          <w:bCs/>
          <w:color w:val="000000"/>
          <w:sz w:val="30"/>
          <w:szCs w:val="30"/>
        </w:rPr>
        <w:t>录和失信记录的书面声明</w:t>
      </w:r>
    </w:p>
    <w:p w:rsidR="00266DAB" w:rsidRDefault="0016020E">
      <w:pPr>
        <w:spacing w:line="460" w:lineRule="exact"/>
        <w:rPr>
          <w:rFonts w:ascii="宋体" w:hAnsi="宋体" w:cs="宋体"/>
          <w:b/>
          <w:color w:val="000000"/>
          <w:sz w:val="44"/>
          <w:szCs w:val="44"/>
        </w:rPr>
      </w:pPr>
      <w:r>
        <w:rPr>
          <w:rFonts w:ascii="宋体" w:hAnsi="宋体" w:cs="宋体" w:hint="eastAsia"/>
          <w:b/>
          <w:color w:val="000000"/>
          <w:sz w:val="24"/>
          <w:szCs w:val="21"/>
        </w:rPr>
        <w:t xml:space="preserve">                       </w:t>
      </w:r>
      <w:r>
        <w:rPr>
          <w:rFonts w:ascii="宋体" w:hAnsi="宋体" w:cs="宋体" w:hint="eastAsia"/>
          <w:b/>
          <w:color w:val="000000"/>
          <w:sz w:val="44"/>
          <w:szCs w:val="44"/>
        </w:rPr>
        <w:t xml:space="preserve">   </w:t>
      </w:r>
    </w:p>
    <w:p w:rsidR="00266DAB" w:rsidRDefault="0016020E">
      <w:pPr>
        <w:spacing w:line="460" w:lineRule="exact"/>
        <w:jc w:val="center"/>
        <w:rPr>
          <w:rFonts w:ascii="宋体" w:hAnsi="宋体" w:cs="宋体"/>
          <w:b/>
          <w:color w:val="000000"/>
          <w:sz w:val="44"/>
          <w:szCs w:val="44"/>
        </w:rPr>
      </w:pPr>
      <w:r>
        <w:rPr>
          <w:rFonts w:ascii="宋体" w:hAnsi="宋体" w:cs="宋体" w:hint="eastAsia"/>
          <w:b/>
          <w:color w:val="000000"/>
          <w:sz w:val="44"/>
          <w:szCs w:val="44"/>
        </w:rPr>
        <w:t>声  明</w:t>
      </w:r>
    </w:p>
    <w:p w:rsidR="00266DAB" w:rsidRDefault="00266DAB">
      <w:pPr>
        <w:spacing w:line="460" w:lineRule="exact"/>
        <w:ind w:firstLine="881"/>
        <w:jc w:val="center"/>
        <w:rPr>
          <w:rFonts w:ascii="宋体" w:hAnsi="宋体" w:cs="宋体"/>
          <w:b/>
          <w:color w:val="000000"/>
          <w:sz w:val="44"/>
          <w:szCs w:val="44"/>
        </w:rPr>
      </w:pPr>
    </w:p>
    <w:p w:rsidR="00266DAB" w:rsidRDefault="0016020E">
      <w:pPr>
        <w:spacing w:line="480" w:lineRule="auto"/>
        <w:ind w:firstLineChars="200" w:firstLine="480"/>
        <w:jc w:val="left"/>
        <w:rPr>
          <w:rFonts w:ascii="宋体" w:hAnsi="宋体" w:cs="宋体"/>
          <w:sz w:val="24"/>
          <w:szCs w:val="24"/>
        </w:rPr>
      </w:pPr>
      <w:r>
        <w:rPr>
          <w:rFonts w:ascii="宋体" w:hAnsi="宋体" w:cs="宋体" w:hint="eastAsia"/>
          <w:sz w:val="24"/>
          <w:szCs w:val="24"/>
        </w:rPr>
        <w:t>我公司郑重声明：参加本次政府采购活动前 3 年内，我公司在经营活动中没有因违法经营受到刑事处罚或者责令停产停业、吊销许可证或者执照、较大数额罚款等行政处罚。</w:t>
      </w:r>
    </w:p>
    <w:p w:rsidR="00266DAB" w:rsidRDefault="0016020E">
      <w:pPr>
        <w:spacing w:line="480" w:lineRule="auto"/>
        <w:ind w:firstLineChars="200" w:firstLine="480"/>
        <w:jc w:val="left"/>
        <w:rPr>
          <w:rFonts w:ascii="宋体" w:hAnsi="宋体" w:cs="宋体"/>
          <w:sz w:val="24"/>
          <w:szCs w:val="24"/>
        </w:rPr>
      </w:pPr>
      <w:r>
        <w:rPr>
          <w:rFonts w:ascii="宋体" w:hAnsi="宋体" w:cs="宋体" w:hint="eastAsia"/>
          <w:sz w:val="24"/>
          <w:szCs w:val="24"/>
        </w:rPr>
        <w:t>在投标截止时间节点，没有被“信用中国”网站（www.creditchina.gov.cn）列入失信被执行人、重大税收违法案件当事人名单、政府采购严重失信行为记录名单。</w:t>
      </w:r>
    </w:p>
    <w:p w:rsidR="00266DAB" w:rsidRDefault="00266DAB">
      <w:pPr>
        <w:spacing w:line="480" w:lineRule="auto"/>
        <w:ind w:firstLineChars="200" w:firstLine="480"/>
        <w:jc w:val="left"/>
        <w:rPr>
          <w:rFonts w:ascii="宋体" w:hAnsi="宋体" w:cs="宋体"/>
          <w:sz w:val="24"/>
          <w:szCs w:val="24"/>
        </w:rPr>
      </w:pPr>
    </w:p>
    <w:p w:rsidR="00266DAB" w:rsidRDefault="0016020E">
      <w:pPr>
        <w:spacing w:line="480" w:lineRule="auto"/>
        <w:jc w:val="left"/>
        <w:rPr>
          <w:rFonts w:ascii="宋体" w:hAnsi="宋体" w:cs="宋体"/>
          <w:sz w:val="24"/>
          <w:szCs w:val="24"/>
        </w:rPr>
      </w:pPr>
      <w:r>
        <w:rPr>
          <w:rFonts w:ascii="宋体" w:hAnsi="宋体" w:cs="宋体" w:hint="eastAsia"/>
          <w:sz w:val="24"/>
          <w:szCs w:val="24"/>
        </w:rPr>
        <w:t xml:space="preserve">                                 供应商名称（公章）：</w:t>
      </w:r>
    </w:p>
    <w:p w:rsidR="00266DAB" w:rsidRDefault="0016020E">
      <w:pPr>
        <w:spacing w:line="480" w:lineRule="auto"/>
        <w:jc w:val="left"/>
        <w:rPr>
          <w:rFonts w:ascii="宋体" w:hAnsi="宋体" w:cs="宋体"/>
          <w:sz w:val="24"/>
          <w:szCs w:val="24"/>
        </w:rPr>
      </w:pPr>
      <w:r>
        <w:rPr>
          <w:rFonts w:ascii="宋体" w:hAnsi="宋体" w:cs="宋体" w:hint="eastAsia"/>
          <w:sz w:val="24"/>
          <w:szCs w:val="24"/>
        </w:rPr>
        <w:t xml:space="preserve">                               </w:t>
      </w:r>
    </w:p>
    <w:p w:rsidR="00266DAB" w:rsidRDefault="0016020E">
      <w:pPr>
        <w:spacing w:line="480" w:lineRule="auto"/>
        <w:jc w:val="left"/>
        <w:rPr>
          <w:rFonts w:ascii="宋体" w:hAnsi="宋体" w:cs="宋体"/>
          <w:sz w:val="24"/>
          <w:szCs w:val="24"/>
        </w:rPr>
      </w:pPr>
      <w:r>
        <w:rPr>
          <w:rFonts w:ascii="宋体" w:hAnsi="宋体" w:cs="宋体" w:hint="eastAsia"/>
          <w:sz w:val="24"/>
          <w:szCs w:val="24"/>
        </w:rPr>
        <w:t xml:space="preserve">                                 日期：______年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rsidR="00266DAB" w:rsidRDefault="00266DAB">
      <w:pPr>
        <w:spacing w:line="480" w:lineRule="auto"/>
        <w:jc w:val="left"/>
        <w:rPr>
          <w:rFonts w:ascii="宋体" w:hAnsi="宋体" w:cs="宋体"/>
          <w:sz w:val="28"/>
          <w:szCs w:val="28"/>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widowControl/>
        <w:jc w:val="center"/>
        <w:rPr>
          <w:rFonts w:ascii="宋体" w:hAnsi="宋体" w:cs="宋体"/>
          <w:b/>
          <w:color w:val="444444"/>
          <w:kern w:val="0"/>
          <w:sz w:val="30"/>
          <w:szCs w:val="30"/>
          <w:u w:val="single"/>
        </w:rPr>
      </w:pPr>
    </w:p>
    <w:p w:rsidR="00266DAB" w:rsidRDefault="00266DAB">
      <w:pPr>
        <w:pStyle w:val="a6"/>
      </w:pPr>
    </w:p>
    <w:p w:rsidR="00266DAB" w:rsidRDefault="00266DAB">
      <w:pPr>
        <w:widowControl/>
        <w:rPr>
          <w:rFonts w:ascii="宋体" w:hAnsi="宋体"/>
          <w:sz w:val="28"/>
          <w:szCs w:val="28"/>
        </w:rPr>
        <w:sectPr w:rsidR="00266DAB">
          <w:headerReference w:type="default" r:id="rId13"/>
          <w:footerReference w:type="default" r:id="rId14"/>
          <w:pgSz w:w="11906" w:h="16838"/>
          <w:pgMar w:top="1134" w:right="1134" w:bottom="1134" w:left="1134" w:header="851" w:footer="907" w:gutter="0"/>
          <w:cols w:space="720"/>
          <w:docGrid w:type="lines" w:linePitch="290"/>
        </w:sectPr>
      </w:pPr>
    </w:p>
    <w:p w:rsidR="000E2500" w:rsidRPr="000E2500" w:rsidRDefault="000E2500" w:rsidP="000E2500">
      <w:pPr>
        <w:snapToGrid w:val="0"/>
        <w:spacing w:line="300" w:lineRule="auto"/>
        <w:contextualSpacing/>
        <w:jc w:val="center"/>
        <w:rPr>
          <w:rFonts w:ascii="宋体" w:hAnsi="宋体" w:cs="宋体"/>
          <w:b/>
          <w:sz w:val="32"/>
          <w:szCs w:val="32"/>
        </w:rPr>
      </w:pPr>
      <w:r w:rsidRPr="000E2500">
        <w:rPr>
          <w:rFonts w:ascii="宋体" w:hAnsi="宋体" w:cs="宋体" w:hint="eastAsia"/>
          <w:b/>
          <w:sz w:val="32"/>
          <w:szCs w:val="32"/>
        </w:rPr>
        <w:lastRenderedPageBreak/>
        <w:t>技术部分正负偏离表</w:t>
      </w:r>
    </w:p>
    <w:p w:rsidR="000E2500" w:rsidRPr="000E2500" w:rsidRDefault="000E2500" w:rsidP="000E2500">
      <w:pPr>
        <w:ind w:firstLineChars="200" w:firstLine="560"/>
        <w:jc w:val="center"/>
        <w:rPr>
          <w:rFonts w:ascii="宋体" w:hAnsi="宋体" w:cs="宋体"/>
          <w:sz w:val="28"/>
          <w:szCs w:val="28"/>
        </w:rPr>
      </w:pPr>
      <w:r w:rsidRPr="000E2500">
        <w:rPr>
          <w:rFonts w:ascii="宋体" w:hAnsi="宋体" w:cs="宋体" w:hint="eastAsia"/>
          <w:sz w:val="28"/>
          <w:szCs w:val="28"/>
        </w:rPr>
        <w:t>（由投标人据实填写，表格不够自行添加）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07"/>
        <w:gridCol w:w="2471"/>
        <w:gridCol w:w="2158"/>
        <w:gridCol w:w="2785"/>
        <w:gridCol w:w="1533"/>
      </w:tblGrid>
      <w:tr w:rsidR="000E2500" w:rsidRPr="000E2500" w:rsidTr="00F10E2E">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投标文件响应情况</w:t>
            </w:r>
          </w:p>
        </w:tc>
        <w:tc>
          <w:tcPr>
            <w:tcW w:w="778" w:type="pct"/>
            <w:tcBorders>
              <w:top w:val="single" w:sz="12"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center"/>
              <w:rPr>
                <w:rFonts w:ascii="宋体" w:hAnsi="宋体" w:cs="宋体"/>
                <w:sz w:val="24"/>
              </w:rPr>
            </w:pPr>
          </w:p>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偏离说明</w:t>
            </w:r>
          </w:p>
        </w:tc>
      </w:tr>
      <w:tr w:rsidR="000E2500" w:rsidRPr="000E2500" w:rsidTr="00F10E2E">
        <w:trPr>
          <w:trHeight w:val="414"/>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r w:rsidR="000E2500" w:rsidRPr="000E2500" w:rsidTr="00F10E2E">
        <w:trPr>
          <w:trHeight w:val="548"/>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r w:rsidR="000E2500" w:rsidRPr="000E2500" w:rsidTr="00F10E2E">
        <w:trPr>
          <w:trHeight w:val="400"/>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r w:rsidR="000E2500" w:rsidRPr="000E2500" w:rsidTr="00F10E2E">
        <w:trPr>
          <w:trHeight w:val="419"/>
        </w:trPr>
        <w:tc>
          <w:tcPr>
            <w:tcW w:w="460" w:type="pct"/>
            <w:tcBorders>
              <w:top w:val="single" w:sz="6" w:space="0" w:color="auto"/>
              <w:left w:val="single" w:sz="12" w:space="0" w:color="auto"/>
              <w:bottom w:val="single" w:sz="6" w:space="0" w:color="auto"/>
              <w:right w:val="single" w:sz="6" w:space="0" w:color="auto"/>
            </w:tcBorders>
          </w:tcPr>
          <w:p w:rsidR="000E2500" w:rsidRPr="000E2500" w:rsidRDefault="000E2500" w:rsidP="000E2500">
            <w:pPr>
              <w:spacing w:line="340" w:lineRule="exact"/>
              <w:jc w:val="center"/>
              <w:rPr>
                <w:rFonts w:ascii="宋体" w:hAnsi="宋体" w:cs="宋体"/>
                <w:sz w:val="24"/>
              </w:rPr>
            </w:pPr>
            <w:r w:rsidRPr="000E2500">
              <w:rPr>
                <w:rFonts w:ascii="宋体" w:hAnsi="宋体" w:cs="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0E2500" w:rsidRPr="000E2500" w:rsidRDefault="000E2500" w:rsidP="000E2500">
            <w:pPr>
              <w:spacing w:line="340" w:lineRule="exact"/>
              <w:jc w:val="left"/>
              <w:rPr>
                <w:rFonts w:ascii="宋体" w:hAnsi="宋体" w:cs="宋体"/>
                <w:sz w:val="24"/>
              </w:rPr>
            </w:pPr>
          </w:p>
        </w:tc>
        <w:tc>
          <w:tcPr>
            <w:tcW w:w="778" w:type="pct"/>
            <w:tcBorders>
              <w:top w:val="single" w:sz="6" w:space="0" w:color="auto"/>
              <w:left w:val="single" w:sz="6" w:space="0" w:color="auto"/>
              <w:bottom w:val="single" w:sz="6" w:space="0" w:color="auto"/>
              <w:right w:val="single" w:sz="12" w:space="0" w:color="auto"/>
            </w:tcBorders>
          </w:tcPr>
          <w:p w:rsidR="000E2500" w:rsidRPr="000E2500" w:rsidRDefault="000E2500" w:rsidP="000E2500">
            <w:pPr>
              <w:spacing w:line="340" w:lineRule="exact"/>
              <w:jc w:val="left"/>
              <w:rPr>
                <w:rFonts w:ascii="宋体" w:hAnsi="宋体" w:cs="宋体"/>
                <w:sz w:val="24"/>
              </w:rPr>
            </w:pPr>
          </w:p>
        </w:tc>
      </w:tr>
    </w:tbl>
    <w:p w:rsidR="000E2500" w:rsidRPr="000E2500" w:rsidRDefault="000E2500" w:rsidP="000E2500">
      <w:pPr>
        <w:snapToGrid w:val="0"/>
        <w:spacing w:line="300" w:lineRule="auto"/>
        <w:contextualSpacing/>
        <w:rPr>
          <w:rFonts w:ascii="宋体" w:hAnsi="宋体" w:cs="宋体"/>
          <w:b/>
          <w:sz w:val="24"/>
        </w:rPr>
      </w:pPr>
      <w:r w:rsidRPr="000E2500">
        <w:rPr>
          <w:rFonts w:ascii="宋体" w:hAnsi="宋体" w:cs="宋体" w:hint="eastAsia"/>
          <w:b/>
          <w:sz w:val="24"/>
        </w:rPr>
        <w:t>注：</w:t>
      </w:r>
    </w:p>
    <w:p w:rsidR="000E2500" w:rsidRPr="000E2500" w:rsidRDefault="000E2500" w:rsidP="000E2500">
      <w:pPr>
        <w:snapToGrid w:val="0"/>
        <w:spacing w:line="300" w:lineRule="auto"/>
        <w:ind w:firstLineChars="200" w:firstLine="480"/>
        <w:contextualSpacing/>
        <w:rPr>
          <w:rFonts w:ascii="宋体" w:hAnsi="宋体" w:cs="宋体"/>
          <w:sz w:val="24"/>
        </w:rPr>
      </w:pPr>
      <w:r w:rsidRPr="000E2500">
        <w:rPr>
          <w:rFonts w:ascii="宋体" w:hAnsi="宋体" w:cs="宋体" w:hint="eastAsia"/>
          <w:sz w:val="24"/>
        </w:rPr>
        <w:t>1.</w:t>
      </w:r>
      <w:r w:rsidRPr="000E2500">
        <w:rPr>
          <w:rFonts w:ascii="宋体" w:hAnsi="宋体" w:cs="宋体" w:hint="eastAsia"/>
          <w:color w:val="000000"/>
          <w:sz w:val="24"/>
        </w:rPr>
        <w:t>投标人提交的投标文件中与</w:t>
      </w:r>
      <w:r w:rsidRPr="000E2500">
        <w:rPr>
          <w:rFonts w:ascii="宋体" w:hAnsi="宋体" w:cs="宋体" w:hint="eastAsia"/>
          <w:color w:val="000000"/>
          <w:kern w:val="0"/>
          <w:sz w:val="24"/>
          <w:szCs w:val="22"/>
        </w:rPr>
        <w:t>招标文件第二部分“项目需求”中的技术参数的要求</w:t>
      </w:r>
      <w:r w:rsidRPr="000E2500">
        <w:rPr>
          <w:rFonts w:ascii="宋体" w:hAnsi="宋体" w:cs="宋体" w:hint="eastAsia"/>
          <w:color w:val="000000"/>
          <w:sz w:val="24"/>
        </w:rPr>
        <w:t>，应逐条填列在偏离表中。</w:t>
      </w:r>
    </w:p>
    <w:p w:rsidR="000E2500" w:rsidRPr="000E2500" w:rsidRDefault="000E2500" w:rsidP="000E2500">
      <w:pPr>
        <w:snapToGrid w:val="0"/>
        <w:spacing w:line="300" w:lineRule="auto"/>
        <w:ind w:firstLineChars="200" w:firstLine="480"/>
        <w:contextualSpacing/>
        <w:rPr>
          <w:rFonts w:ascii="宋体" w:hAnsi="宋体" w:cs="宋体"/>
          <w:sz w:val="24"/>
        </w:rPr>
      </w:pPr>
      <w:r w:rsidRPr="000E2500">
        <w:rPr>
          <w:rFonts w:ascii="宋体" w:hAnsi="宋体" w:cs="宋体" w:hint="eastAsia"/>
          <w:sz w:val="24"/>
        </w:rPr>
        <w:t>2.“偏离说明”一栏选择“正偏离”、“负偏离”进行填写。正偏离的确认和</w:t>
      </w:r>
      <w:r w:rsidRPr="000E2500">
        <w:rPr>
          <w:rFonts w:ascii="宋体" w:hAnsi="宋体" w:cs="宋体" w:hint="eastAsia"/>
          <w:color w:val="000000"/>
          <w:sz w:val="24"/>
        </w:rPr>
        <w:t>负偏离的是否响应招标文件，由评委认定。</w:t>
      </w:r>
    </w:p>
    <w:p w:rsidR="000E2500" w:rsidRPr="000E2500" w:rsidRDefault="000E2500" w:rsidP="000E2500">
      <w:pPr>
        <w:snapToGrid w:val="0"/>
        <w:spacing w:line="300" w:lineRule="auto"/>
        <w:ind w:firstLineChars="200" w:firstLine="480"/>
        <w:contextualSpacing/>
        <w:rPr>
          <w:rFonts w:ascii="宋体" w:hAnsi="宋体" w:cs="宋体"/>
          <w:sz w:val="24"/>
        </w:rPr>
      </w:pPr>
      <w:r w:rsidRPr="000E2500">
        <w:rPr>
          <w:rFonts w:ascii="宋体" w:hAnsi="宋体" w:cs="宋体" w:hint="eastAsia"/>
          <w:sz w:val="24"/>
        </w:rPr>
        <w:t>3.投标人如果虚假响应，将被暂停参加南通市</w:t>
      </w:r>
      <w:r>
        <w:rPr>
          <w:rFonts w:ascii="宋体" w:hAnsi="宋体" w:cs="宋体" w:hint="eastAsia"/>
          <w:sz w:val="24"/>
        </w:rPr>
        <w:t>海门区</w:t>
      </w:r>
      <w:r w:rsidRPr="000E2500">
        <w:rPr>
          <w:rFonts w:ascii="宋体" w:hAnsi="宋体" w:cs="宋体" w:hint="eastAsia"/>
          <w:sz w:val="24"/>
        </w:rPr>
        <w:t>政府采购中心组织</w:t>
      </w:r>
      <w:r>
        <w:rPr>
          <w:rFonts w:ascii="宋体" w:hAnsi="宋体" w:cs="宋体" w:hint="eastAsia"/>
          <w:sz w:val="24"/>
        </w:rPr>
        <w:t>的</w:t>
      </w:r>
      <w:r w:rsidRPr="000E2500">
        <w:rPr>
          <w:rFonts w:ascii="宋体" w:hAnsi="宋体" w:cs="宋体" w:hint="eastAsia"/>
          <w:sz w:val="24"/>
        </w:rPr>
        <w:t>政府采购活动。</w:t>
      </w:r>
    </w:p>
    <w:p w:rsidR="000E2500" w:rsidRPr="000E2500" w:rsidRDefault="000E2500" w:rsidP="000E2500">
      <w:pPr>
        <w:snapToGrid w:val="0"/>
        <w:spacing w:line="300" w:lineRule="auto"/>
        <w:ind w:firstLineChars="200" w:firstLine="480"/>
        <w:contextualSpacing/>
        <w:rPr>
          <w:rFonts w:ascii="宋体" w:hAnsi="宋体" w:cs="宋体"/>
          <w:bCs/>
          <w:sz w:val="24"/>
        </w:rPr>
      </w:pPr>
      <w:r w:rsidRPr="000E2500">
        <w:rPr>
          <w:rFonts w:ascii="宋体" w:hAnsi="宋体" w:cs="宋体" w:hint="eastAsia"/>
          <w:bCs/>
          <w:sz w:val="24"/>
        </w:rPr>
        <w:t>4.供应商若提供其他增值服务，可以在表中自行据实填写。</w:t>
      </w:r>
    </w:p>
    <w:p w:rsidR="000E2500" w:rsidRDefault="000E2500">
      <w:pPr>
        <w:widowControl/>
        <w:jc w:val="center"/>
        <w:rPr>
          <w:rFonts w:ascii="宋体" w:hAnsi="宋体"/>
          <w:b/>
          <w:sz w:val="36"/>
          <w:szCs w:val="36"/>
        </w:rPr>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Default="000E2500" w:rsidP="000E2500">
      <w:pPr>
        <w:pStyle w:val="a0"/>
      </w:pPr>
    </w:p>
    <w:p w:rsidR="000E2500" w:rsidRPr="000E2500" w:rsidRDefault="000E2500" w:rsidP="000E2500">
      <w:pPr>
        <w:pStyle w:val="a0"/>
      </w:pPr>
    </w:p>
    <w:p w:rsidR="00266DAB" w:rsidRDefault="00AD4C8B">
      <w:pPr>
        <w:widowControl/>
        <w:jc w:val="center"/>
        <w:rPr>
          <w:rFonts w:ascii="宋体" w:hAnsi="宋体"/>
          <w:b/>
          <w:sz w:val="36"/>
          <w:szCs w:val="36"/>
        </w:rPr>
      </w:pPr>
      <w:r>
        <w:rPr>
          <w:rFonts w:ascii="宋体" w:hAnsi="宋体" w:hint="eastAsia"/>
          <w:b/>
          <w:sz w:val="36"/>
          <w:szCs w:val="36"/>
        </w:rPr>
        <w:lastRenderedPageBreak/>
        <w:t>南通市海玺贸易有限公司采购2022年海门区分散式农村污水治理工程微动力设备项目二标段</w:t>
      </w:r>
    </w:p>
    <w:p w:rsidR="00266DAB" w:rsidRDefault="000E2500">
      <w:pPr>
        <w:widowControl/>
        <w:jc w:val="center"/>
        <w:rPr>
          <w:rFonts w:ascii="宋体" w:hAnsi="宋体"/>
          <w:b/>
          <w:sz w:val="36"/>
          <w:szCs w:val="36"/>
        </w:rPr>
      </w:pPr>
      <w:r>
        <w:rPr>
          <w:rFonts w:ascii="宋体" w:hAnsi="宋体" w:hint="eastAsia"/>
          <w:b/>
          <w:sz w:val="36"/>
          <w:szCs w:val="36"/>
        </w:rPr>
        <w:t>报价一览表</w:t>
      </w:r>
    </w:p>
    <w:tbl>
      <w:tblPr>
        <w:tblW w:w="10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2354"/>
        <w:gridCol w:w="1701"/>
        <w:gridCol w:w="2469"/>
      </w:tblGrid>
      <w:tr w:rsidR="00DE1BDC" w:rsidTr="00DE1BDC">
        <w:trPr>
          <w:trHeight w:val="863"/>
          <w:jc w:val="center"/>
        </w:trPr>
        <w:tc>
          <w:tcPr>
            <w:tcW w:w="3802" w:type="dxa"/>
            <w:vAlign w:val="center"/>
          </w:tcPr>
          <w:p w:rsidR="00DE1BDC" w:rsidRDefault="00DE1BDC" w:rsidP="00BD7E84">
            <w:pPr>
              <w:jc w:val="center"/>
              <w:rPr>
                <w:rFonts w:ascii="宋体" w:hAnsi="宋体"/>
                <w:b/>
                <w:sz w:val="32"/>
                <w:szCs w:val="32"/>
              </w:rPr>
            </w:pPr>
            <w:r>
              <w:rPr>
                <w:rFonts w:ascii="宋体" w:hAnsi="宋体" w:hint="eastAsia"/>
                <w:b/>
                <w:sz w:val="32"/>
                <w:szCs w:val="32"/>
              </w:rPr>
              <w:t>项目名称</w:t>
            </w:r>
          </w:p>
        </w:tc>
        <w:tc>
          <w:tcPr>
            <w:tcW w:w="2354" w:type="dxa"/>
            <w:vAlign w:val="center"/>
          </w:tcPr>
          <w:p w:rsidR="00DE1BDC" w:rsidRDefault="00DE1BDC" w:rsidP="00BD7E84">
            <w:pPr>
              <w:jc w:val="center"/>
            </w:pPr>
            <w:r>
              <w:rPr>
                <w:rFonts w:ascii="宋体" w:hAnsi="宋体" w:hint="eastAsia"/>
                <w:b/>
                <w:sz w:val="32"/>
                <w:szCs w:val="32"/>
              </w:rPr>
              <w:t>最高限价（%）</w:t>
            </w:r>
          </w:p>
        </w:tc>
        <w:tc>
          <w:tcPr>
            <w:tcW w:w="1701" w:type="dxa"/>
            <w:vAlign w:val="center"/>
          </w:tcPr>
          <w:p w:rsidR="00DE1BDC" w:rsidRDefault="00DE1BDC" w:rsidP="00BD7E84">
            <w:pPr>
              <w:jc w:val="center"/>
              <w:rPr>
                <w:rFonts w:ascii="宋体" w:hAnsi="宋体"/>
                <w:b/>
                <w:sz w:val="32"/>
                <w:szCs w:val="32"/>
              </w:rPr>
            </w:pPr>
            <w:r>
              <w:rPr>
                <w:rFonts w:ascii="宋体" w:hAnsi="宋体" w:hint="eastAsia"/>
                <w:b/>
                <w:sz w:val="32"/>
                <w:szCs w:val="32"/>
              </w:rPr>
              <w:t>投标报价（折扣率）（%）</w:t>
            </w:r>
          </w:p>
        </w:tc>
        <w:tc>
          <w:tcPr>
            <w:tcW w:w="2469" w:type="dxa"/>
            <w:vAlign w:val="center"/>
          </w:tcPr>
          <w:p w:rsidR="00DE1BDC" w:rsidRDefault="00DE1BDC" w:rsidP="00BD7E84">
            <w:pPr>
              <w:jc w:val="center"/>
              <w:rPr>
                <w:rFonts w:ascii="宋体" w:hAnsi="宋体"/>
                <w:b/>
                <w:sz w:val="32"/>
                <w:szCs w:val="32"/>
              </w:rPr>
            </w:pPr>
            <w:r>
              <w:rPr>
                <w:rFonts w:ascii="宋体" w:hAnsi="宋体" w:hint="eastAsia"/>
                <w:b/>
                <w:sz w:val="32"/>
                <w:szCs w:val="32"/>
              </w:rPr>
              <w:t>备注</w:t>
            </w:r>
          </w:p>
        </w:tc>
      </w:tr>
      <w:tr w:rsidR="00DE1BDC" w:rsidTr="00DE1BDC">
        <w:trPr>
          <w:trHeight w:val="2050"/>
          <w:jc w:val="center"/>
        </w:trPr>
        <w:tc>
          <w:tcPr>
            <w:tcW w:w="3802" w:type="dxa"/>
            <w:vAlign w:val="center"/>
          </w:tcPr>
          <w:p w:rsidR="00DE1BDC" w:rsidRPr="00DE1BDC" w:rsidRDefault="00DE1BDC" w:rsidP="00DE1BDC">
            <w:pPr>
              <w:snapToGrid w:val="0"/>
              <w:spacing w:line="360" w:lineRule="auto"/>
              <w:jc w:val="left"/>
              <w:rPr>
                <w:rFonts w:ascii="宋体" w:hAnsi="宋体"/>
                <w:b/>
                <w:sz w:val="36"/>
                <w:szCs w:val="36"/>
              </w:rPr>
            </w:pPr>
            <w:r w:rsidRPr="00DE1BDC">
              <w:rPr>
                <w:rFonts w:ascii="宋体" w:hAnsi="宋体" w:hint="eastAsia"/>
                <w:b/>
                <w:bCs/>
                <w:sz w:val="28"/>
                <w:szCs w:val="24"/>
              </w:rPr>
              <w:t>南通市海玺贸易有限公司采购2022年海门区分散式农村污水治理工程微动力设备项目二标段</w:t>
            </w:r>
          </w:p>
        </w:tc>
        <w:tc>
          <w:tcPr>
            <w:tcW w:w="2354" w:type="dxa"/>
            <w:vAlign w:val="center"/>
          </w:tcPr>
          <w:p w:rsidR="00DE1BDC" w:rsidRDefault="00DE1BDC" w:rsidP="00BD7E84">
            <w:pPr>
              <w:jc w:val="center"/>
              <w:rPr>
                <w:rFonts w:ascii="宋体" w:hAnsi="宋体"/>
                <w:b/>
                <w:sz w:val="32"/>
                <w:szCs w:val="32"/>
              </w:rPr>
            </w:pPr>
            <w:r>
              <w:rPr>
                <w:rFonts w:ascii="宋体" w:hAnsi="宋体" w:hint="eastAsia"/>
                <w:sz w:val="32"/>
                <w:szCs w:val="32"/>
              </w:rPr>
              <w:t xml:space="preserve"> 　</w:t>
            </w:r>
            <w:r>
              <w:rPr>
                <w:rFonts w:ascii="宋体" w:hAnsi="宋体" w:hint="eastAsia"/>
                <w:b/>
                <w:sz w:val="32"/>
                <w:szCs w:val="32"/>
              </w:rPr>
              <w:t xml:space="preserve">　</w:t>
            </w:r>
          </w:p>
          <w:p w:rsidR="00DE1BDC" w:rsidRDefault="00DE1BDC" w:rsidP="00BD7E84">
            <w:pPr>
              <w:jc w:val="center"/>
              <w:rPr>
                <w:rFonts w:ascii="宋体" w:hAnsi="宋体" w:cs="宋体"/>
                <w:b/>
                <w:bCs/>
                <w:color w:val="000000"/>
                <w:sz w:val="30"/>
                <w:szCs w:val="30"/>
              </w:rPr>
            </w:pPr>
            <w:r>
              <w:rPr>
                <w:rFonts w:hint="eastAsia"/>
                <w:b/>
                <w:bCs/>
                <w:color w:val="000000"/>
                <w:sz w:val="30"/>
                <w:szCs w:val="30"/>
              </w:rPr>
              <w:t>100%</w:t>
            </w:r>
          </w:p>
          <w:p w:rsidR="00DE1BDC" w:rsidRDefault="00DE1BDC" w:rsidP="00BD7E84">
            <w:pPr>
              <w:jc w:val="center"/>
              <w:rPr>
                <w:rFonts w:ascii="宋体" w:hAnsi="宋体" w:cs="宋体"/>
                <w:sz w:val="28"/>
                <w:szCs w:val="28"/>
              </w:rPr>
            </w:pPr>
          </w:p>
        </w:tc>
        <w:tc>
          <w:tcPr>
            <w:tcW w:w="1701" w:type="dxa"/>
            <w:vAlign w:val="center"/>
          </w:tcPr>
          <w:p w:rsidR="00DE1BDC" w:rsidRDefault="00DE1BDC" w:rsidP="00BD7E84">
            <w:pPr>
              <w:jc w:val="center"/>
              <w:rPr>
                <w:rFonts w:ascii="宋体" w:hAnsi="宋体"/>
                <w:b/>
                <w:bCs/>
                <w:sz w:val="32"/>
                <w:szCs w:val="32"/>
              </w:rPr>
            </w:pPr>
            <w:r>
              <w:rPr>
                <w:rFonts w:ascii="宋体" w:hAnsi="宋体" w:hint="eastAsia"/>
                <w:b/>
                <w:bCs/>
                <w:sz w:val="32"/>
                <w:szCs w:val="32"/>
              </w:rPr>
              <w:t>%</w:t>
            </w:r>
          </w:p>
        </w:tc>
        <w:tc>
          <w:tcPr>
            <w:tcW w:w="2469" w:type="dxa"/>
            <w:vAlign w:val="center"/>
          </w:tcPr>
          <w:p w:rsidR="00DE1BDC" w:rsidRDefault="00DE1BDC" w:rsidP="00DE1BDC">
            <w:pPr>
              <w:snapToGrid w:val="0"/>
              <w:spacing w:line="360" w:lineRule="auto"/>
              <w:jc w:val="left"/>
              <w:rPr>
                <w:rFonts w:ascii="宋体" w:hAnsi="宋体"/>
                <w:bCs/>
                <w:sz w:val="24"/>
                <w:szCs w:val="24"/>
              </w:rPr>
            </w:pPr>
            <w:r>
              <w:rPr>
                <w:rFonts w:ascii="宋体" w:hAnsi="宋体" w:hint="eastAsia"/>
                <w:bCs/>
                <w:sz w:val="24"/>
                <w:szCs w:val="24"/>
              </w:rPr>
              <w:t>投标报价（折扣率）不得高于最高限价100%，如99.8%、98%，96.36%等。投标报价小数点后最多保留2位。</w:t>
            </w:r>
          </w:p>
        </w:tc>
      </w:tr>
    </w:tbl>
    <w:p w:rsidR="001F68CE" w:rsidRPr="00FD574D" w:rsidRDefault="001F68CE" w:rsidP="001F68CE">
      <w:pPr>
        <w:spacing w:line="360" w:lineRule="auto"/>
        <w:ind w:firstLineChars="200" w:firstLine="442"/>
        <w:rPr>
          <w:rFonts w:ascii="宋体" w:hAnsi="宋体" w:cs="宋体"/>
          <w:b/>
          <w:color w:val="000000"/>
          <w:sz w:val="22"/>
        </w:rPr>
      </w:pPr>
      <w:r w:rsidRPr="0069441E">
        <w:rPr>
          <w:rFonts w:ascii="宋体" w:hAnsi="宋体" w:cs="宋体" w:hint="eastAsia"/>
          <w:b/>
          <w:color w:val="000000"/>
          <w:sz w:val="22"/>
        </w:rPr>
        <w:t>注： 采</w:t>
      </w:r>
      <w:r>
        <w:rPr>
          <w:rFonts w:ascii="宋体" w:hAnsi="宋体" w:cs="宋体" w:hint="eastAsia"/>
          <w:b/>
          <w:color w:val="000000"/>
          <w:sz w:val="22"/>
        </w:rPr>
        <w:t>购清单及基础价格详见附件。</w:t>
      </w:r>
    </w:p>
    <w:p w:rsidR="00F17BB2" w:rsidRPr="00FD574D" w:rsidRDefault="00F17BB2" w:rsidP="00FD574D">
      <w:pPr>
        <w:spacing w:line="360" w:lineRule="auto"/>
        <w:ind w:firstLineChars="200" w:firstLine="442"/>
        <w:rPr>
          <w:rFonts w:ascii="宋体" w:hAnsi="宋体" w:cs="宋体"/>
          <w:b/>
          <w:color w:val="000000"/>
          <w:sz w:val="22"/>
        </w:rPr>
      </w:pPr>
    </w:p>
    <w:p w:rsidR="00266DAB" w:rsidRDefault="00266DAB">
      <w:pPr>
        <w:pStyle w:val="a6"/>
      </w:pPr>
    </w:p>
    <w:p w:rsidR="00266DAB" w:rsidRDefault="0016020E" w:rsidP="000531F3">
      <w:pPr>
        <w:spacing w:line="360" w:lineRule="auto"/>
        <w:ind w:firstLineChars="1150" w:firstLine="3220"/>
        <w:rPr>
          <w:rFonts w:ascii="宋体" w:hAnsi="宋体" w:cs="宋体"/>
          <w:color w:val="444444"/>
          <w:kern w:val="0"/>
          <w:sz w:val="24"/>
          <w:szCs w:val="24"/>
        </w:rPr>
      </w:pPr>
      <w:r w:rsidRPr="000531F3">
        <w:rPr>
          <w:rFonts w:ascii="宋体" w:hAnsi="宋体" w:cs="宋体" w:hint="eastAsia"/>
          <w:sz w:val="28"/>
          <w:szCs w:val="24"/>
        </w:rPr>
        <w:t xml:space="preserve">报价单位：（公章）   </w:t>
      </w:r>
    </w:p>
    <w:p w:rsidR="00266DAB" w:rsidRDefault="0016020E">
      <w:pPr>
        <w:spacing w:line="360" w:lineRule="auto"/>
        <w:ind w:firstLineChars="1150" w:firstLine="3220"/>
        <w:rPr>
          <w:rFonts w:ascii="宋体" w:hAnsi="宋体" w:cs="宋体"/>
          <w:sz w:val="28"/>
          <w:szCs w:val="24"/>
        </w:rPr>
      </w:pPr>
      <w:r>
        <w:rPr>
          <w:rFonts w:ascii="宋体" w:hAnsi="宋体" w:cs="宋体" w:hint="eastAsia"/>
          <w:sz w:val="28"/>
          <w:szCs w:val="24"/>
        </w:rPr>
        <w:t xml:space="preserve">法定代表人（授权代表）签名： </w:t>
      </w:r>
    </w:p>
    <w:p w:rsidR="00266DAB" w:rsidRDefault="0016020E">
      <w:pPr>
        <w:spacing w:line="360" w:lineRule="auto"/>
        <w:ind w:firstLineChars="2300" w:firstLine="6440"/>
        <w:rPr>
          <w:rFonts w:ascii="宋体" w:hAnsi="宋体" w:cs="宋体"/>
          <w:sz w:val="28"/>
          <w:szCs w:val="24"/>
        </w:rPr>
      </w:pPr>
      <w:r>
        <w:rPr>
          <w:rFonts w:ascii="宋体" w:hAnsi="宋体" w:cs="宋体" w:hint="eastAsia"/>
          <w:sz w:val="28"/>
          <w:szCs w:val="24"/>
        </w:rPr>
        <w:t>2022年   月   日</w:t>
      </w:r>
    </w:p>
    <w:p w:rsidR="00266DAB" w:rsidRDefault="00266DAB">
      <w:pPr>
        <w:pStyle w:val="10"/>
        <w:rPr>
          <w:rFonts w:ascii="宋体" w:hAnsi="宋体" w:cs="宋体"/>
          <w:sz w:val="24"/>
          <w:szCs w:val="24"/>
        </w:rPr>
      </w:pPr>
    </w:p>
    <w:p w:rsidR="00E66CE0" w:rsidRPr="009121E4" w:rsidRDefault="00E66CE0" w:rsidP="00E66CE0">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以下内容为开标时填写：</w:t>
      </w:r>
    </w:p>
    <w:p w:rsidR="00E66CE0" w:rsidRPr="009121E4" w:rsidRDefault="00E66CE0" w:rsidP="00E66CE0">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现场最终报价：</w:t>
      </w:r>
    </w:p>
    <w:p w:rsidR="00E66CE0" w:rsidRPr="009121E4" w:rsidRDefault="00E66CE0" w:rsidP="00E66CE0">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大写：</w:t>
      </w:r>
    </w:p>
    <w:p w:rsidR="00E66CE0" w:rsidRPr="009121E4" w:rsidRDefault="00E66CE0" w:rsidP="00E66CE0">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小写：</w:t>
      </w:r>
    </w:p>
    <w:p w:rsidR="00E66CE0" w:rsidRPr="009121E4" w:rsidRDefault="00E66CE0" w:rsidP="00E66CE0">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签字：</w:t>
      </w:r>
    </w:p>
    <w:p w:rsidR="00E66CE0" w:rsidRPr="009121E4" w:rsidRDefault="00E66CE0" w:rsidP="00E66CE0">
      <w:pPr>
        <w:autoSpaceDE w:val="0"/>
        <w:autoSpaceDN w:val="0"/>
        <w:spacing w:line="360" w:lineRule="auto"/>
        <w:jc w:val="left"/>
        <w:rPr>
          <w:rFonts w:ascii="宋体" w:hAnsi="宋体" w:cs="宋体"/>
          <w:b/>
          <w:kern w:val="0"/>
          <w:sz w:val="28"/>
          <w:szCs w:val="28"/>
        </w:rPr>
      </w:pPr>
      <w:r w:rsidRPr="009121E4">
        <w:rPr>
          <w:rFonts w:ascii="宋体" w:hAnsi="宋体" w:cs="宋体" w:hint="eastAsia"/>
          <w:b/>
          <w:kern w:val="0"/>
          <w:sz w:val="28"/>
          <w:szCs w:val="28"/>
        </w:rPr>
        <w:t>日期：   年   月   日</w:t>
      </w:r>
    </w:p>
    <w:p w:rsidR="00266DAB" w:rsidRDefault="00266DAB"/>
    <w:p w:rsidR="00E66CE0" w:rsidRPr="00E66CE0" w:rsidRDefault="00E66CE0" w:rsidP="00E66CE0">
      <w:pPr>
        <w:pStyle w:val="a0"/>
      </w:pPr>
    </w:p>
    <w:p w:rsidR="00266DAB" w:rsidRDefault="00266DAB">
      <w:pPr>
        <w:pStyle w:val="a0"/>
      </w:pPr>
    </w:p>
    <w:p w:rsidR="001F68CE" w:rsidRDefault="001F68CE" w:rsidP="0044735F">
      <w:pPr>
        <w:pStyle w:val="10"/>
        <w:rPr>
          <w:rFonts w:ascii="宋体" w:hAnsi="宋体" w:cs="宋体"/>
          <w:sz w:val="24"/>
          <w:szCs w:val="24"/>
        </w:rPr>
      </w:pPr>
      <w:r>
        <w:rPr>
          <w:rFonts w:ascii="宋体" w:hAnsi="宋体" w:cs="宋体" w:hint="eastAsia"/>
          <w:sz w:val="24"/>
          <w:szCs w:val="24"/>
        </w:rPr>
        <w:lastRenderedPageBreak/>
        <w:t>附件：</w:t>
      </w:r>
    </w:p>
    <w:p w:rsidR="001F68CE" w:rsidRPr="00681883" w:rsidRDefault="001F68CE" w:rsidP="0044735F">
      <w:pPr>
        <w:spacing w:line="360" w:lineRule="auto"/>
        <w:jc w:val="center"/>
        <w:rPr>
          <w:rFonts w:ascii="宋体" w:hAnsi="宋体" w:cs="宋体"/>
          <w:b/>
          <w:sz w:val="28"/>
          <w:szCs w:val="24"/>
        </w:rPr>
      </w:pPr>
      <w:r w:rsidRPr="00681883">
        <w:rPr>
          <w:rFonts w:ascii="宋体" w:hAnsi="宋体" w:cs="宋体" w:hint="eastAsia"/>
          <w:b/>
          <w:sz w:val="28"/>
          <w:szCs w:val="24"/>
        </w:rPr>
        <w:t>南通市海玺贸易有限公司采购2022年海门区分散式农村污水治理工程微动力设备项目</w:t>
      </w:r>
      <w:r>
        <w:rPr>
          <w:rFonts w:ascii="宋体" w:hAnsi="宋体" w:cs="宋体" w:hint="eastAsia"/>
          <w:b/>
          <w:sz w:val="28"/>
          <w:szCs w:val="24"/>
        </w:rPr>
        <w:t>二</w:t>
      </w:r>
      <w:r w:rsidRPr="00681883">
        <w:rPr>
          <w:rFonts w:ascii="宋体" w:hAnsi="宋体" w:cs="宋体" w:hint="eastAsia"/>
          <w:b/>
          <w:sz w:val="28"/>
          <w:szCs w:val="24"/>
        </w:rPr>
        <w:t>标段</w:t>
      </w:r>
    </w:p>
    <w:p w:rsidR="001F68CE" w:rsidRPr="00681883" w:rsidRDefault="001F68CE" w:rsidP="001F68CE">
      <w:pPr>
        <w:spacing w:line="360" w:lineRule="auto"/>
        <w:ind w:firstLineChars="200" w:firstLine="562"/>
        <w:jc w:val="center"/>
        <w:rPr>
          <w:rFonts w:ascii="宋体" w:hAnsi="宋体" w:cs="宋体"/>
          <w:b/>
          <w:sz w:val="28"/>
          <w:szCs w:val="24"/>
        </w:rPr>
      </w:pPr>
      <w:r w:rsidRPr="00681883">
        <w:rPr>
          <w:rFonts w:ascii="宋体" w:hAnsi="宋体" w:cs="宋体" w:hint="eastAsia"/>
          <w:b/>
          <w:sz w:val="28"/>
          <w:szCs w:val="24"/>
        </w:rPr>
        <w:t>采购清单及基础价格</w:t>
      </w:r>
    </w:p>
    <w:tbl>
      <w:tblPr>
        <w:tblW w:w="0" w:type="auto"/>
        <w:jc w:val="center"/>
        <w:tblLayout w:type="fixed"/>
        <w:tblLook w:val="0000" w:firstRow="0" w:lastRow="0" w:firstColumn="0" w:lastColumn="0" w:noHBand="0" w:noVBand="0"/>
      </w:tblPr>
      <w:tblGrid>
        <w:gridCol w:w="1024"/>
        <w:gridCol w:w="2960"/>
        <w:gridCol w:w="1766"/>
        <w:gridCol w:w="1133"/>
        <w:gridCol w:w="1212"/>
        <w:gridCol w:w="1212"/>
      </w:tblGrid>
      <w:tr w:rsidR="001F68CE" w:rsidTr="0044735F">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序号</w:t>
            </w:r>
          </w:p>
        </w:tc>
        <w:tc>
          <w:tcPr>
            <w:tcW w:w="2960"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材料（设备）名称</w:t>
            </w:r>
          </w:p>
        </w:tc>
        <w:tc>
          <w:tcPr>
            <w:tcW w:w="1766"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型号及规格</w:t>
            </w:r>
          </w:p>
        </w:tc>
        <w:tc>
          <w:tcPr>
            <w:tcW w:w="1133"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单位</w:t>
            </w:r>
          </w:p>
        </w:tc>
        <w:tc>
          <w:tcPr>
            <w:tcW w:w="1212"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暂估数量</w:t>
            </w:r>
          </w:p>
        </w:tc>
        <w:tc>
          <w:tcPr>
            <w:tcW w:w="1212" w:type="dxa"/>
            <w:tcBorders>
              <w:top w:val="single" w:sz="4" w:space="0" w:color="auto"/>
              <w:left w:val="nil"/>
              <w:bottom w:val="single" w:sz="4" w:space="0" w:color="auto"/>
              <w:right w:val="single" w:sz="4" w:space="0" w:color="auto"/>
            </w:tcBorders>
          </w:tcPr>
          <w:p w:rsidR="001F68CE" w:rsidRPr="00AD4C8B" w:rsidRDefault="001F68CE" w:rsidP="0044735F">
            <w:pPr>
              <w:widowControl/>
              <w:jc w:val="center"/>
              <w:rPr>
                <w:rFonts w:ascii="宋体" w:hAnsi="宋体" w:cs="宋体"/>
                <w:b/>
                <w:bCs/>
                <w:color w:val="000000"/>
                <w:kern w:val="0"/>
              </w:rPr>
            </w:pPr>
            <w:r>
              <w:rPr>
                <w:rFonts w:ascii="宋体" w:hAnsi="宋体" w:cs="宋体" w:hint="eastAsia"/>
                <w:b/>
                <w:bCs/>
                <w:color w:val="000000"/>
                <w:kern w:val="0"/>
              </w:rPr>
              <w:t>基础单价（元）</w:t>
            </w:r>
          </w:p>
        </w:tc>
      </w:tr>
      <w:tr w:rsidR="001F68CE" w:rsidTr="0044735F">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1</w:t>
            </w:r>
          </w:p>
        </w:tc>
        <w:tc>
          <w:tcPr>
            <w:tcW w:w="2960"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5</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112</w:t>
            </w:r>
          </w:p>
        </w:tc>
        <w:tc>
          <w:tcPr>
            <w:tcW w:w="1212" w:type="dxa"/>
            <w:tcBorders>
              <w:top w:val="single" w:sz="4" w:space="0" w:color="auto"/>
              <w:left w:val="nil"/>
              <w:bottom w:val="single" w:sz="4" w:space="0" w:color="auto"/>
              <w:right w:val="single" w:sz="4" w:space="0" w:color="auto"/>
            </w:tcBorders>
            <w:vAlign w:val="center"/>
          </w:tcPr>
          <w:p w:rsidR="001F68CE" w:rsidRDefault="001F68CE" w:rsidP="0044735F">
            <w:pPr>
              <w:jc w:val="center"/>
              <w:rPr>
                <w:rFonts w:ascii="Calibri" w:hAnsi="Calibri" w:cs="Calibri"/>
                <w:color w:val="000000"/>
                <w:sz w:val="22"/>
                <w:szCs w:val="22"/>
              </w:rPr>
            </w:pPr>
            <w:r>
              <w:rPr>
                <w:rFonts w:ascii="Calibri" w:hAnsi="Calibri" w:cs="Calibri"/>
                <w:color w:val="000000"/>
                <w:sz w:val="22"/>
                <w:szCs w:val="22"/>
              </w:rPr>
              <w:t>43720</w:t>
            </w:r>
          </w:p>
        </w:tc>
      </w:tr>
      <w:tr w:rsidR="001F68CE" w:rsidTr="0044735F">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2</w:t>
            </w:r>
          </w:p>
        </w:tc>
        <w:tc>
          <w:tcPr>
            <w:tcW w:w="2960"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10</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16</w:t>
            </w:r>
          </w:p>
        </w:tc>
        <w:tc>
          <w:tcPr>
            <w:tcW w:w="1212" w:type="dxa"/>
            <w:tcBorders>
              <w:top w:val="single" w:sz="4" w:space="0" w:color="auto"/>
              <w:left w:val="nil"/>
              <w:bottom w:val="single" w:sz="4" w:space="0" w:color="auto"/>
              <w:right w:val="single" w:sz="4" w:space="0" w:color="auto"/>
            </w:tcBorders>
            <w:vAlign w:val="center"/>
          </w:tcPr>
          <w:p w:rsidR="001F68CE" w:rsidRDefault="001F68CE" w:rsidP="0044735F">
            <w:pPr>
              <w:jc w:val="center"/>
              <w:rPr>
                <w:rFonts w:ascii="Calibri" w:hAnsi="Calibri" w:cs="Calibri"/>
                <w:color w:val="000000"/>
                <w:sz w:val="22"/>
                <w:szCs w:val="22"/>
              </w:rPr>
            </w:pPr>
            <w:r>
              <w:rPr>
                <w:rFonts w:ascii="Calibri" w:hAnsi="Calibri" w:cs="Calibri"/>
                <w:color w:val="000000"/>
                <w:sz w:val="22"/>
                <w:szCs w:val="22"/>
              </w:rPr>
              <w:t>81280</w:t>
            </w:r>
          </w:p>
        </w:tc>
      </w:tr>
      <w:tr w:rsidR="001F68CE" w:rsidTr="0044735F">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3</w:t>
            </w:r>
          </w:p>
        </w:tc>
        <w:tc>
          <w:tcPr>
            <w:tcW w:w="2960"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15</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2</w:t>
            </w:r>
          </w:p>
        </w:tc>
        <w:tc>
          <w:tcPr>
            <w:tcW w:w="1212" w:type="dxa"/>
            <w:tcBorders>
              <w:top w:val="single" w:sz="4" w:space="0" w:color="auto"/>
              <w:left w:val="nil"/>
              <w:bottom w:val="single" w:sz="4" w:space="0" w:color="auto"/>
              <w:right w:val="single" w:sz="4" w:space="0" w:color="auto"/>
            </w:tcBorders>
            <w:vAlign w:val="center"/>
          </w:tcPr>
          <w:p w:rsidR="001F68CE" w:rsidRDefault="001F68CE" w:rsidP="0044735F">
            <w:pPr>
              <w:jc w:val="center"/>
              <w:rPr>
                <w:rFonts w:ascii="Calibri" w:hAnsi="Calibri" w:cs="Calibri"/>
                <w:color w:val="000000"/>
                <w:sz w:val="22"/>
                <w:szCs w:val="22"/>
              </w:rPr>
            </w:pPr>
            <w:r>
              <w:rPr>
                <w:rFonts w:ascii="Calibri" w:hAnsi="Calibri" w:cs="Calibri"/>
                <w:color w:val="000000"/>
                <w:sz w:val="22"/>
                <w:szCs w:val="22"/>
              </w:rPr>
              <w:t>129600</w:t>
            </w:r>
          </w:p>
        </w:tc>
      </w:tr>
      <w:tr w:rsidR="001F68CE" w:rsidTr="0044735F">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4</w:t>
            </w:r>
          </w:p>
        </w:tc>
        <w:tc>
          <w:tcPr>
            <w:tcW w:w="2960"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30</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1</w:t>
            </w:r>
          </w:p>
        </w:tc>
        <w:tc>
          <w:tcPr>
            <w:tcW w:w="1212" w:type="dxa"/>
            <w:tcBorders>
              <w:top w:val="single" w:sz="4" w:space="0" w:color="auto"/>
              <w:left w:val="nil"/>
              <w:bottom w:val="single" w:sz="4" w:space="0" w:color="auto"/>
              <w:right w:val="single" w:sz="4" w:space="0" w:color="auto"/>
            </w:tcBorders>
            <w:vAlign w:val="center"/>
          </w:tcPr>
          <w:p w:rsidR="001F68CE" w:rsidRDefault="001F68CE" w:rsidP="0044735F">
            <w:pPr>
              <w:jc w:val="center"/>
              <w:rPr>
                <w:rFonts w:ascii="Calibri" w:hAnsi="Calibri" w:cs="Calibri"/>
                <w:color w:val="000000"/>
                <w:sz w:val="22"/>
                <w:szCs w:val="22"/>
              </w:rPr>
            </w:pPr>
            <w:r>
              <w:rPr>
                <w:rFonts w:ascii="Calibri" w:hAnsi="Calibri" w:cs="Calibri"/>
                <w:color w:val="000000"/>
                <w:sz w:val="22"/>
                <w:szCs w:val="22"/>
              </w:rPr>
              <w:t>221280</w:t>
            </w:r>
          </w:p>
        </w:tc>
      </w:tr>
      <w:tr w:rsidR="001F68CE" w:rsidTr="0044735F">
        <w:trPr>
          <w:trHeight w:val="499"/>
          <w:jc w:val="center"/>
        </w:trPr>
        <w:tc>
          <w:tcPr>
            <w:tcW w:w="1024" w:type="dxa"/>
            <w:tcBorders>
              <w:top w:val="single" w:sz="4" w:space="0" w:color="auto"/>
              <w:left w:val="single" w:sz="4" w:space="0" w:color="auto"/>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5</w:t>
            </w:r>
          </w:p>
        </w:tc>
        <w:tc>
          <w:tcPr>
            <w:tcW w:w="2960"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微动力处理设备</w:t>
            </w:r>
          </w:p>
        </w:tc>
        <w:tc>
          <w:tcPr>
            <w:tcW w:w="1766"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b/>
                <w:bCs/>
                <w:color w:val="000000"/>
                <w:kern w:val="0"/>
              </w:rPr>
              <w:t>40</w:t>
            </w:r>
            <w:r w:rsidRPr="00AD4C8B">
              <w:rPr>
                <w:rFonts w:ascii="宋体" w:hAnsi="宋体" w:cs="宋体" w:hint="eastAsia"/>
                <w:b/>
                <w:bCs/>
                <w:color w:val="000000"/>
                <w:kern w:val="0"/>
              </w:rPr>
              <w:t>m³/d</w:t>
            </w:r>
          </w:p>
        </w:tc>
        <w:tc>
          <w:tcPr>
            <w:tcW w:w="1133"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套</w:t>
            </w:r>
          </w:p>
        </w:tc>
        <w:tc>
          <w:tcPr>
            <w:tcW w:w="1212" w:type="dxa"/>
            <w:tcBorders>
              <w:top w:val="single" w:sz="4" w:space="0" w:color="auto"/>
              <w:left w:val="nil"/>
              <w:bottom w:val="single" w:sz="4" w:space="0" w:color="auto"/>
              <w:right w:val="single" w:sz="4" w:space="0" w:color="auto"/>
            </w:tcBorders>
            <w:vAlign w:val="center"/>
          </w:tcPr>
          <w:p w:rsidR="001F68CE" w:rsidRPr="00AD4C8B" w:rsidRDefault="001F68CE" w:rsidP="0044735F">
            <w:pPr>
              <w:widowControl/>
              <w:jc w:val="center"/>
              <w:rPr>
                <w:rFonts w:ascii="宋体" w:hAnsi="宋体" w:cs="宋体"/>
                <w:b/>
                <w:bCs/>
                <w:color w:val="000000"/>
                <w:kern w:val="0"/>
              </w:rPr>
            </w:pPr>
            <w:r w:rsidRPr="00AD4C8B">
              <w:rPr>
                <w:rFonts w:ascii="宋体" w:hAnsi="宋体" w:cs="宋体" w:hint="eastAsia"/>
                <w:b/>
                <w:bCs/>
                <w:color w:val="000000"/>
                <w:kern w:val="0"/>
              </w:rPr>
              <w:t>1</w:t>
            </w:r>
          </w:p>
        </w:tc>
        <w:tc>
          <w:tcPr>
            <w:tcW w:w="1212" w:type="dxa"/>
            <w:tcBorders>
              <w:top w:val="single" w:sz="4" w:space="0" w:color="auto"/>
              <w:left w:val="nil"/>
              <w:bottom w:val="single" w:sz="4" w:space="0" w:color="auto"/>
              <w:right w:val="single" w:sz="4" w:space="0" w:color="auto"/>
            </w:tcBorders>
            <w:vAlign w:val="center"/>
          </w:tcPr>
          <w:p w:rsidR="001F68CE" w:rsidRDefault="001F68CE" w:rsidP="0044735F">
            <w:pPr>
              <w:jc w:val="center"/>
              <w:rPr>
                <w:rFonts w:ascii="Calibri" w:hAnsi="Calibri" w:cs="Calibri"/>
                <w:color w:val="000000"/>
                <w:sz w:val="22"/>
                <w:szCs w:val="22"/>
              </w:rPr>
            </w:pPr>
            <w:r>
              <w:rPr>
                <w:rFonts w:ascii="Calibri" w:hAnsi="Calibri" w:cs="Calibri"/>
                <w:color w:val="000000"/>
                <w:sz w:val="22"/>
                <w:szCs w:val="22"/>
              </w:rPr>
              <w:t>288000</w:t>
            </w:r>
          </w:p>
        </w:tc>
      </w:tr>
    </w:tbl>
    <w:p w:rsidR="001F68CE" w:rsidRPr="00130AAC" w:rsidRDefault="001F68CE" w:rsidP="001F68CE">
      <w:pPr>
        <w:spacing w:line="360" w:lineRule="auto"/>
        <w:ind w:firstLineChars="200" w:firstLine="422"/>
        <w:rPr>
          <w:rFonts w:ascii="宋体" w:hAnsi="宋体" w:cs="宋体"/>
          <w:b/>
          <w:color w:val="000000"/>
        </w:rPr>
      </w:pPr>
      <w:r w:rsidRPr="00130AAC">
        <w:rPr>
          <w:rFonts w:ascii="宋体" w:hAnsi="宋体" w:cs="宋体" w:hint="eastAsia"/>
          <w:b/>
          <w:color w:val="000000"/>
        </w:rPr>
        <w:t>注：1、报价包含设备材料费、安装费、运输费、保险费、相关措施费、一年管理运维费、平台搭建使用费、3年SIM无线物联网卡流量费，税金及管理费等全部费用。</w:t>
      </w:r>
    </w:p>
    <w:p w:rsidR="001F68CE" w:rsidRPr="00130AAC" w:rsidRDefault="001F68CE" w:rsidP="001F68CE">
      <w:pPr>
        <w:spacing w:line="360" w:lineRule="auto"/>
        <w:ind w:firstLineChars="200" w:firstLine="422"/>
        <w:rPr>
          <w:rFonts w:ascii="宋体" w:hAnsi="宋体" w:cs="宋体"/>
          <w:b/>
          <w:color w:val="000000"/>
        </w:rPr>
      </w:pPr>
      <w:r w:rsidRPr="007E57E3">
        <w:rPr>
          <w:rFonts w:ascii="宋体" w:hAnsi="宋体" w:cs="宋体" w:hint="eastAsia"/>
          <w:b/>
          <w:color w:val="000000"/>
          <w:highlight w:val="yellow"/>
        </w:rPr>
        <w:t>2、</w:t>
      </w:r>
      <w:r>
        <w:rPr>
          <w:rFonts w:ascii="宋体" w:hAnsi="宋体" w:cs="宋体" w:hint="eastAsia"/>
          <w:b/>
          <w:color w:val="000000"/>
          <w:highlight w:val="yellow"/>
        </w:rPr>
        <w:t>结算</w:t>
      </w:r>
      <w:r w:rsidRPr="007E57E3">
        <w:rPr>
          <w:rFonts w:ascii="宋体" w:hAnsi="宋体" w:cs="宋体" w:hint="eastAsia"/>
          <w:b/>
          <w:color w:val="000000"/>
          <w:highlight w:val="yellow"/>
        </w:rPr>
        <w:t>时按上表中设备</w:t>
      </w:r>
      <w:r>
        <w:rPr>
          <w:rFonts w:ascii="宋体" w:hAnsi="宋体" w:cs="宋体" w:hint="eastAsia"/>
          <w:b/>
          <w:color w:val="000000"/>
          <w:highlight w:val="yellow"/>
        </w:rPr>
        <w:t>基础</w:t>
      </w:r>
      <w:r w:rsidRPr="007E57E3">
        <w:rPr>
          <w:rFonts w:ascii="宋体" w:hAnsi="宋体" w:cs="宋体" w:hint="eastAsia"/>
          <w:b/>
          <w:color w:val="000000"/>
          <w:highlight w:val="yellow"/>
        </w:rPr>
        <w:t>价格下浮。结算时各类设备根据基础价格*实际数量*投标</w:t>
      </w:r>
      <w:r>
        <w:rPr>
          <w:rFonts w:ascii="宋体" w:hAnsi="宋体" w:cs="宋体" w:hint="eastAsia"/>
          <w:b/>
          <w:color w:val="000000"/>
          <w:highlight w:val="yellow"/>
        </w:rPr>
        <w:t>折扣</w:t>
      </w:r>
      <w:r w:rsidRPr="007E57E3">
        <w:rPr>
          <w:rFonts w:ascii="宋体" w:hAnsi="宋体" w:cs="宋体" w:hint="eastAsia"/>
          <w:b/>
          <w:color w:val="000000"/>
          <w:highlight w:val="yellow"/>
        </w:rPr>
        <w:t>率确定。</w:t>
      </w:r>
    </w:p>
    <w:p w:rsidR="001F68CE" w:rsidRDefault="001F68CE">
      <w:pPr>
        <w:pStyle w:val="a0"/>
      </w:pPr>
    </w:p>
    <w:p w:rsidR="001F68CE" w:rsidRDefault="001F68CE">
      <w:pPr>
        <w:pStyle w:val="a0"/>
      </w:pPr>
    </w:p>
    <w:p w:rsidR="001F68CE" w:rsidRDefault="001F68CE">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9B5DA3" w:rsidRDefault="009B5DA3">
      <w:pPr>
        <w:pStyle w:val="a0"/>
      </w:pPr>
    </w:p>
    <w:p w:rsidR="00E66CE0" w:rsidRDefault="00E66CE0">
      <w:pPr>
        <w:pStyle w:val="a0"/>
      </w:pPr>
    </w:p>
    <w:p w:rsidR="00E66CE0" w:rsidRDefault="00E66CE0">
      <w:pPr>
        <w:pStyle w:val="a0"/>
      </w:pPr>
    </w:p>
    <w:p w:rsidR="009B5DA3" w:rsidRDefault="009B5DA3">
      <w:pPr>
        <w:pStyle w:val="a0"/>
      </w:pPr>
    </w:p>
    <w:p w:rsidR="00266DAB" w:rsidRDefault="0016020E">
      <w:pPr>
        <w:numPr>
          <w:ilvl w:val="0"/>
          <w:numId w:val="3"/>
        </w:numPr>
        <w:ind w:firstLineChars="500" w:firstLine="1807"/>
        <w:rPr>
          <w:rFonts w:ascii="宋体" w:hAnsi="宋体" w:cs="宋体"/>
          <w:b/>
          <w:sz w:val="36"/>
          <w:szCs w:val="36"/>
        </w:rPr>
      </w:pPr>
      <w:r>
        <w:rPr>
          <w:rFonts w:ascii="宋体" w:hAnsi="宋体" w:cs="宋体" w:hint="eastAsia"/>
          <w:b/>
          <w:sz w:val="36"/>
          <w:szCs w:val="36"/>
        </w:rPr>
        <w:lastRenderedPageBreak/>
        <w:t>新冠肺炎疫情防控文件</w:t>
      </w:r>
    </w:p>
    <w:p w:rsidR="00266DAB" w:rsidRDefault="0016020E">
      <w:pPr>
        <w:ind w:firstLineChars="300" w:firstLine="1084"/>
        <w:rPr>
          <w:rFonts w:ascii="宋体" w:hAnsi="宋体" w:cs="宋体"/>
          <w:b/>
          <w:sz w:val="36"/>
          <w:szCs w:val="36"/>
        </w:rPr>
      </w:pPr>
      <w:r>
        <w:rPr>
          <w:rFonts w:ascii="宋体" w:hAnsi="宋体" w:cs="宋体" w:hint="eastAsia"/>
          <w:b/>
          <w:sz w:val="36"/>
          <w:szCs w:val="36"/>
        </w:rPr>
        <w:t>（由参加投标人员提前签署，于开标现场提交）</w:t>
      </w:r>
    </w:p>
    <w:p w:rsidR="00266DAB" w:rsidRDefault="0016020E">
      <w:pPr>
        <w:pStyle w:val="a0"/>
        <w:rPr>
          <w:sz w:val="28"/>
          <w:szCs w:val="28"/>
        </w:rPr>
      </w:pPr>
      <w:r>
        <w:rPr>
          <w:rFonts w:hint="eastAsia"/>
          <w:sz w:val="28"/>
          <w:szCs w:val="28"/>
        </w:rPr>
        <w:t>附件</w:t>
      </w:r>
      <w:r>
        <w:rPr>
          <w:rFonts w:hint="eastAsia"/>
          <w:sz w:val="28"/>
          <w:szCs w:val="28"/>
        </w:rPr>
        <w:t>1</w:t>
      </w:r>
    </w:p>
    <w:p w:rsidR="00266DAB" w:rsidRDefault="0016020E">
      <w:pPr>
        <w:spacing w:line="480" w:lineRule="exact"/>
        <w:ind w:firstLineChars="200" w:firstLine="643"/>
        <w:jc w:val="center"/>
        <w:textAlignment w:val="baseline"/>
        <w:rPr>
          <w:rFonts w:ascii="宋体" w:hAnsi="宋体"/>
          <w:b/>
          <w:sz w:val="32"/>
        </w:rPr>
      </w:pPr>
      <w:r>
        <w:rPr>
          <w:rFonts w:ascii="宋体" w:hAnsi="宋体" w:hint="eastAsia"/>
          <w:b/>
          <w:sz w:val="32"/>
        </w:rPr>
        <w:t>新冠肺炎疫情防控承诺书</w:t>
      </w:r>
    </w:p>
    <w:p w:rsidR="00266DAB" w:rsidRDefault="00266DAB">
      <w:pPr>
        <w:ind w:firstLine="420"/>
        <w:rPr>
          <w:rFonts w:ascii="Calibri" w:hAnsi="Calibri" w:cs="宋体"/>
          <w:szCs w:val="24"/>
        </w:rPr>
      </w:pPr>
    </w:p>
    <w:p w:rsidR="00266DAB" w:rsidRDefault="0016020E">
      <w:pPr>
        <w:spacing w:line="360" w:lineRule="auto"/>
        <w:ind w:left="4410" w:hangingChars="2100" w:hanging="4410"/>
        <w:rPr>
          <w:rFonts w:ascii="Calibri" w:hAnsi="Calibri" w:cs="宋体"/>
          <w:szCs w:val="21"/>
          <w:u w:val="single"/>
        </w:rPr>
      </w:pPr>
      <w:r>
        <w:rPr>
          <w:rFonts w:ascii="Calibri" w:hAnsi="Calibri" w:cs="宋体" w:hint="eastAsia"/>
          <w:szCs w:val="21"/>
        </w:rPr>
        <w:t>本人姓名：</w:t>
      </w:r>
      <w:r>
        <w:rPr>
          <w:rFonts w:ascii="Calibri" w:hAnsi="Calibri" w:cs="宋体" w:hint="eastAsia"/>
          <w:szCs w:val="21"/>
          <w:u w:val="single"/>
        </w:rPr>
        <w:t xml:space="preserve">                             </w:t>
      </w:r>
      <w:r>
        <w:rPr>
          <w:rFonts w:ascii="Calibri" w:hAnsi="Calibri" w:cs="宋体" w:hint="eastAsia"/>
          <w:szCs w:val="21"/>
        </w:rPr>
        <w:t>户籍地：</w:t>
      </w:r>
      <w:r>
        <w:rPr>
          <w:rFonts w:ascii="Calibri" w:hAnsi="Calibri" w:cs="宋体" w:hint="eastAsia"/>
          <w:szCs w:val="21"/>
          <w:u w:val="single"/>
        </w:rPr>
        <w:t xml:space="preserve">                                        </w:t>
      </w:r>
    </w:p>
    <w:p w:rsidR="00266DAB" w:rsidRDefault="0016020E">
      <w:pPr>
        <w:spacing w:line="360" w:lineRule="auto"/>
        <w:ind w:left="4410" w:hangingChars="2100" w:hanging="4410"/>
        <w:rPr>
          <w:rFonts w:ascii="Calibri" w:hAnsi="Calibri" w:cs="宋体"/>
          <w:szCs w:val="21"/>
          <w:u w:val="single"/>
        </w:rPr>
      </w:pPr>
      <w:r>
        <w:rPr>
          <w:rFonts w:ascii="Calibri" w:hAnsi="Calibri" w:cs="宋体" w:hint="eastAsia"/>
          <w:szCs w:val="21"/>
        </w:rPr>
        <w:t>居住地：</w:t>
      </w:r>
      <w:r>
        <w:rPr>
          <w:rFonts w:ascii="Calibri" w:hAnsi="Calibri" w:cs="宋体" w:hint="eastAsia"/>
          <w:szCs w:val="21"/>
          <w:u w:val="single"/>
        </w:rPr>
        <w:t xml:space="preserve">                                                                               </w:t>
      </w:r>
    </w:p>
    <w:p w:rsidR="00266DAB" w:rsidRDefault="0016020E">
      <w:pPr>
        <w:spacing w:line="360" w:lineRule="auto"/>
        <w:ind w:left="4410" w:hangingChars="2100" w:hanging="4410"/>
        <w:rPr>
          <w:rFonts w:ascii="Calibri" w:hAnsi="Calibri" w:cs="宋体"/>
          <w:szCs w:val="21"/>
          <w:u w:val="single"/>
        </w:rPr>
      </w:pPr>
      <w:r>
        <w:rPr>
          <w:rFonts w:ascii="Calibri" w:hAnsi="Calibri" w:cs="宋体" w:hint="eastAsia"/>
          <w:szCs w:val="21"/>
        </w:rPr>
        <w:t>身份证号：</w:t>
      </w:r>
      <w:r>
        <w:rPr>
          <w:rFonts w:ascii="Calibri" w:hAnsi="Calibri" w:cs="宋体" w:hint="eastAsia"/>
          <w:szCs w:val="21"/>
          <w:u w:val="single"/>
        </w:rPr>
        <w:t xml:space="preserve">                                     </w:t>
      </w:r>
      <w:r>
        <w:rPr>
          <w:rFonts w:ascii="Calibri" w:hAnsi="Calibri" w:cs="宋体" w:hint="eastAsia"/>
          <w:szCs w:val="21"/>
        </w:rPr>
        <w:t>联系电话：</w:t>
      </w:r>
      <w:r>
        <w:rPr>
          <w:rFonts w:ascii="Calibri" w:hAnsi="Calibri" w:cs="宋体" w:hint="eastAsia"/>
          <w:szCs w:val="21"/>
          <w:u w:val="single"/>
        </w:rPr>
        <w:t xml:space="preserve">                              </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w:t>
      </w:r>
      <w:r>
        <w:rPr>
          <w:rFonts w:ascii="Calibri" w:hAnsi="Calibri" w:cs="宋体" w:hint="eastAsia"/>
          <w:sz w:val="22"/>
          <w:szCs w:val="22"/>
        </w:rPr>
        <w:t>、无新冠肺炎感染的症状。</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2</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天内未与新冠肺炎确证及疑似人员直接接触。</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3</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天内未到过疫情中、高风险地区</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4</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天内未接触中、高风险地区人员。</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5</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天内没有到境外的旅居史，没有与境外人员接触。</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6</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天内无涉外货物接触史，特别是涉及冷链进口产品、包装及配送储存设施设备等接触史。</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7</w:t>
      </w:r>
      <w:r>
        <w:rPr>
          <w:rFonts w:ascii="Calibri" w:hAnsi="Calibri" w:cs="宋体" w:hint="eastAsia"/>
          <w:sz w:val="22"/>
          <w:szCs w:val="22"/>
        </w:rPr>
        <w:t>、</w:t>
      </w:r>
      <w:r>
        <w:rPr>
          <w:rFonts w:ascii="Calibri" w:hAnsi="Calibri" w:cs="宋体" w:hint="eastAsia"/>
          <w:sz w:val="22"/>
          <w:szCs w:val="22"/>
        </w:rPr>
        <w:t>14</w:t>
      </w:r>
      <w:r>
        <w:rPr>
          <w:rFonts w:ascii="Calibri" w:hAnsi="Calibri" w:cs="宋体" w:hint="eastAsia"/>
          <w:sz w:val="22"/>
          <w:szCs w:val="22"/>
        </w:rPr>
        <w:t>天内没有发热、咳嗽、气促、脓痰、乏力等新冠肺炎疑似症状。</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8</w:t>
      </w:r>
      <w:r>
        <w:rPr>
          <w:rFonts w:ascii="Calibri" w:hAnsi="Calibri" w:cs="宋体" w:hint="eastAsia"/>
          <w:sz w:val="22"/>
          <w:szCs w:val="22"/>
        </w:rPr>
        <w:t>、未处于</w:t>
      </w:r>
      <w:r>
        <w:rPr>
          <w:rFonts w:ascii="Calibri" w:hAnsi="Calibri" w:cs="宋体" w:hint="eastAsia"/>
          <w:sz w:val="22"/>
          <w:szCs w:val="22"/>
        </w:rPr>
        <w:t>14</w:t>
      </w:r>
      <w:r>
        <w:rPr>
          <w:rFonts w:ascii="Calibri" w:hAnsi="Calibri" w:cs="宋体" w:hint="eastAsia"/>
          <w:sz w:val="22"/>
          <w:szCs w:val="22"/>
        </w:rPr>
        <w:t>（集中医学观察）</w:t>
      </w:r>
      <w:r>
        <w:rPr>
          <w:rFonts w:ascii="Calibri" w:hAnsi="Calibri" w:cs="宋体" w:hint="eastAsia"/>
          <w:sz w:val="22"/>
          <w:szCs w:val="22"/>
        </w:rPr>
        <w:t>+7</w:t>
      </w:r>
      <w:r>
        <w:rPr>
          <w:rFonts w:ascii="Calibri" w:hAnsi="Calibri" w:cs="宋体" w:hint="eastAsia"/>
          <w:sz w:val="22"/>
          <w:szCs w:val="22"/>
        </w:rPr>
        <w:t>（集中健康管理）</w:t>
      </w:r>
      <w:r>
        <w:rPr>
          <w:rFonts w:ascii="Calibri" w:hAnsi="Calibri" w:cs="宋体" w:hint="eastAsia"/>
          <w:sz w:val="22"/>
          <w:szCs w:val="22"/>
        </w:rPr>
        <w:t>+7</w:t>
      </w:r>
      <w:r>
        <w:rPr>
          <w:rFonts w:ascii="Calibri" w:hAnsi="Calibri" w:cs="宋体" w:hint="eastAsia"/>
          <w:sz w:val="22"/>
          <w:szCs w:val="22"/>
        </w:rPr>
        <w:t>（社区居家健康监测）期间的</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9</w:t>
      </w:r>
      <w:r>
        <w:rPr>
          <w:rFonts w:ascii="Calibri" w:hAnsi="Calibri" w:cs="宋体" w:hint="eastAsia"/>
          <w:sz w:val="22"/>
          <w:szCs w:val="22"/>
        </w:rPr>
        <w:t>、本人充分理解并遵守招投标活动期间各项防疫安全要求，招投标活动期间将自行做好防护，自觉配合体温测量等防疫工作。</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10</w:t>
      </w:r>
      <w:r>
        <w:rPr>
          <w:rFonts w:ascii="Calibri" w:hAnsi="Calibri" w:cs="宋体" w:hint="eastAsia"/>
          <w:sz w:val="22"/>
          <w:szCs w:val="22"/>
        </w:rPr>
        <w:t>、招投标活动期间如出现咳嗽、发热等身体异常情况，将自觉接受流行病学调查，并主动配合落实相关疫情防控措施。</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11</w:t>
      </w:r>
      <w:r>
        <w:rPr>
          <w:rFonts w:ascii="Calibri" w:hAnsi="Calibri" w:cs="宋体" w:hint="eastAsia"/>
          <w:sz w:val="22"/>
          <w:szCs w:val="22"/>
        </w:rPr>
        <w:t>、本人承诺以上内容均属实，如隐瞒、虚报、谎报，本人愿意承担相关法律责任和后果。</w:t>
      </w:r>
    </w:p>
    <w:p w:rsidR="00266DAB" w:rsidRDefault="0016020E">
      <w:pPr>
        <w:spacing w:line="360" w:lineRule="auto"/>
        <w:ind w:firstLineChars="200" w:firstLine="440"/>
        <w:jc w:val="left"/>
        <w:rPr>
          <w:rFonts w:ascii="Calibri" w:hAnsi="Calibri" w:cs="宋体"/>
          <w:sz w:val="22"/>
          <w:szCs w:val="22"/>
        </w:rPr>
      </w:pPr>
      <w:r>
        <w:rPr>
          <w:rFonts w:ascii="Calibri" w:hAnsi="Calibri" w:cs="宋体" w:hint="eastAsia"/>
          <w:sz w:val="22"/>
          <w:szCs w:val="22"/>
        </w:rPr>
        <w:t>12</w:t>
      </w:r>
      <w:r>
        <w:rPr>
          <w:rFonts w:ascii="Calibri" w:hAnsi="Calibri" w:cs="宋体" w:hint="eastAsia"/>
          <w:sz w:val="22"/>
          <w:szCs w:val="22"/>
        </w:rPr>
        <w:t>、为严格落实疫情防控常态化管控措施，投标单位进入开标地点（嘉陵江商务大厦）参与投标的人员原则上不得超过两人</w:t>
      </w:r>
      <w:r>
        <w:rPr>
          <w:rFonts w:ascii="Calibri" w:hAnsi="Calibri" w:cs="宋体" w:hint="eastAsia"/>
          <w:sz w:val="22"/>
          <w:szCs w:val="22"/>
        </w:rPr>
        <w:t xml:space="preserve"> </w:t>
      </w:r>
      <w:r>
        <w:rPr>
          <w:rFonts w:ascii="Calibri" w:hAnsi="Calibri" w:cs="宋体" w:hint="eastAsia"/>
          <w:sz w:val="22"/>
          <w:szCs w:val="22"/>
        </w:rPr>
        <w:t>，若投标人违反上述规定的，视情按否决投标处理。</w:t>
      </w:r>
    </w:p>
    <w:p w:rsidR="00266DAB" w:rsidRDefault="00266DAB">
      <w:pPr>
        <w:pStyle w:val="a6"/>
      </w:pPr>
    </w:p>
    <w:p w:rsidR="00266DAB" w:rsidRDefault="00266DAB">
      <w:pPr>
        <w:spacing w:line="360" w:lineRule="auto"/>
        <w:jc w:val="left"/>
        <w:rPr>
          <w:rFonts w:ascii="Calibri" w:hAnsi="Calibri" w:cs="宋体"/>
          <w:szCs w:val="21"/>
        </w:rPr>
      </w:pPr>
    </w:p>
    <w:p w:rsidR="00266DAB" w:rsidRDefault="0016020E">
      <w:pPr>
        <w:spacing w:line="360" w:lineRule="auto"/>
        <w:ind w:firstLineChars="875" w:firstLine="2100"/>
        <w:jc w:val="left"/>
        <w:rPr>
          <w:rFonts w:ascii="Calibri" w:hAnsi="Calibri" w:cs="宋体"/>
          <w:sz w:val="24"/>
          <w:szCs w:val="24"/>
          <w:u w:val="single"/>
        </w:rPr>
      </w:pPr>
      <w:r>
        <w:rPr>
          <w:rFonts w:ascii="Calibri" w:hAnsi="Calibri" w:cs="宋体" w:hint="eastAsia"/>
          <w:sz w:val="24"/>
          <w:szCs w:val="24"/>
        </w:rPr>
        <w:t>承诺人（参与现场投标人员）签字：</w:t>
      </w:r>
      <w:r>
        <w:rPr>
          <w:rFonts w:ascii="Calibri" w:hAnsi="Calibri" w:cs="宋体" w:hint="eastAsia"/>
          <w:sz w:val="24"/>
          <w:szCs w:val="24"/>
          <w:u w:val="single"/>
        </w:rPr>
        <w:t xml:space="preserve">                      </w:t>
      </w:r>
    </w:p>
    <w:p w:rsidR="00266DAB" w:rsidRDefault="0016020E">
      <w:pPr>
        <w:spacing w:line="360" w:lineRule="auto"/>
        <w:ind w:right="120"/>
        <w:jc w:val="center"/>
        <w:rPr>
          <w:b/>
          <w:sz w:val="28"/>
          <w:szCs w:val="28"/>
        </w:rPr>
      </w:pPr>
      <w:r>
        <w:rPr>
          <w:rFonts w:ascii="Calibri" w:hAnsi="Calibri" w:cs="宋体" w:hint="eastAsia"/>
          <w:sz w:val="24"/>
          <w:szCs w:val="24"/>
        </w:rPr>
        <w:t xml:space="preserve">                                           2022</w:t>
      </w:r>
      <w:r>
        <w:rPr>
          <w:rFonts w:ascii="Calibri" w:hAnsi="Calibri" w:cs="宋体" w:hint="eastAsia"/>
          <w:sz w:val="24"/>
          <w:szCs w:val="24"/>
        </w:rPr>
        <w:t>年</w:t>
      </w:r>
      <w:r>
        <w:rPr>
          <w:rFonts w:ascii="Calibri" w:hAnsi="Calibri" w:cs="宋体" w:hint="eastAsia"/>
          <w:sz w:val="24"/>
          <w:szCs w:val="24"/>
          <w:u w:val="single"/>
        </w:rPr>
        <w:t xml:space="preserve">     </w:t>
      </w:r>
      <w:r>
        <w:rPr>
          <w:rFonts w:ascii="Calibri" w:hAnsi="Calibri" w:cs="宋体" w:hint="eastAsia"/>
          <w:sz w:val="24"/>
          <w:szCs w:val="24"/>
        </w:rPr>
        <w:t>月</w:t>
      </w:r>
      <w:r>
        <w:rPr>
          <w:rFonts w:ascii="Calibri" w:hAnsi="Calibri" w:cs="宋体" w:hint="eastAsia"/>
          <w:sz w:val="24"/>
          <w:szCs w:val="24"/>
          <w:u w:val="single"/>
        </w:rPr>
        <w:t xml:space="preserve">      </w:t>
      </w:r>
      <w:r>
        <w:rPr>
          <w:rFonts w:ascii="Calibri" w:hAnsi="Calibri" w:cs="宋体" w:hint="eastAsia"/>
          <w:sz w:val="24"/>
          <w:szCs w:val="24"/>
        </w:rPr>
        <w:t>日</w:t>
      </w:r>
    </w:p>
    <w:p w:rsidR="00266DAB" w:rsidRDefault="00266DAB">
      <w:pPr>
        <w:spacing w:line="360" w:lineRule="auto"/>
        <w:ind w:firstLineChars="2500" w:firstLine="6000"/>
        <w:rPr>
          <w:rFonts w:ascii="宋体" w:hAnsi="宋体" w:cs="宋体"/>
          <w:sz w:val="24"/>
          <w:szCs w:val="24"/>
        </w:rPr>
      </w:pPr>
    </w:p>
    <w:sectPr w:rsidR="00266DAB" w:rsidSect="00266DAB">
      <w:pgSz w:w="11906" w:h="16838"/>
      <w:pgMar w:top="1134" w:right="1134" w:bottom="1134" w:left="1134" w:header="851" w:footer="907"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99D" w:rsidRDefault="009F699D" w:rsidP="00266DAB">
      <w:r>
        <w:separator/>
      </w:r>
    </w:p>
  </w:endnote>
  <w:endnote w:type="continuationSeparator" w:id="0">
    <w:p w:rsidR="009F699D" w:rsidRDefault="009F699D" w:rsidP="0026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微软雅黑"/>
    <w:charset w:val="86"/>
    <w:family w:val="auto"/>
    <w:pitch w:val="variable"/>
    <w:sig w:usb0="00000000" w:usb1="38CF7CFA" w:usb2="00000016" w:usb3="00000000" w:csb0="0004000F" w:csb1="00000000"/>
  </w:font>
  <w:font w:name="方正小标宋简体">
    <w:altName w:val="hakuyoxingshu7000"/>
    <w:charset w:val="86"/>
    <w:family w:val="auto"/>
    <w:pitch w:val="default"/>
    <w:sig w:usb0="00000000" w:usb1="080E0000" w:usb2="00000000" w:usb3="00000000" w:csb0="00040000" w:csb1="00000000"/>
  </w:font>
  <w:font w:name="方正仿宋_GB2312">
    <w:altName w:val="Arial Unicode MS"/>
    <w:charset w:val="86"/>
    <w:family w:val="auto"/>
    <w:pitch w:val="default"/>
    <w:sig w:usb0="00000000" w:usb1="00000000" w:usb2="00000012" w:usb3="00000000" w:csb0="00040001" w:csb1="00000000"/>
  </w:font>
  <w:font w:name="方正大标宋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3725"/>
      <w:docPartObj>
        <w:docPartGallery w:val="Page Numbers (Bottom of Page)"/>
        <w:docPartUnique/>
      </w:docPartObj>
    </w:sdtPr>
    <w:sdtEndPr/>
    <w:sdtContent>
      <w:p w:rsidR="00D65FA0" w:rsidRDefault="009F699D">
        <w:pPr>
          <w:pStyle w:val="ab"/>
          <w:jc w:val="center"/>
        </w:pPr>
        <w:r>
          <w:fldChar w:fldCharType="begin"/>
        </w:r>
        <w:r>
          <w:instrText xml:space="preserve"> PAGE   \* MERGEFORMAT </w:instrText>
        </w:r>
        <w:r>
          <w:fldChar w:fldCharType="separate"/>
        </w:r>
        <w:r w:rsidR="00B821EC" w:rsidRPr="00B821EC">
          <w:rPr>
            <w:noProof/>
            <w:lang w:val="zh-CN"/>
          </w:rPr>
          <w:t>1</w:t>
        </w:r>
        <w:r>
          <w:rPr>
            <w:noProof/>
            <w:lang w:val="zh-CN"/>
          </w:rPr>
          <w:fldChar w:fldCharType="end"/>
        </w:r>
      </w:p>
    </w:sdtContent>
  </w:sdt>
  <w:p w:rsidR="00D65FA0" w:rsidRDefault="00D65F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3726"/>
      <w:docPartObj>
        <w:docPartGallery w:val="Page Numbers (Bottom of Page)"/>
        <w:docPartUnique/>
      </w:docPartObj>
    </w:sdtPr>
    <w:sdtEndPr/>
    <w:sdtContent>
      <w:p w:rsidR="00D65FA0" w:rsidRDefault="009F699D">
        <w:pPr>
          <w:pStyle w:val="ab"/>
          <w:jc w:val="center"/>
        </w:pPr>
        <w:r>
          <w:fldChar w:fldCharType="begin"/>
        </w:r>
        <w:r>
          <w:instrText xml:space="preserve"> PAGE   \* MERGEFORMAT </w:instrText>
        </w:r>
        <w:r>
          <w:fldChar w:fldCharType="separate"/>
        </w:r>
        <w:r w:rsidR="00B821EC" w:rsidRPr="00B821EC">
          <w:rPr>
            <w:noProof/>
            <w:lang w:val="zh-CN"/>
          </w:rPr>
          <w:t>35</w:t>
        </w:r>
        <w:r>
          <w:rPr>
            <w:noProof/>
            <w:lang w:val="zh-CN"/>
          </w:rPr>
          <w:fldChar w:fldCharType="end"/>
        </w:r>
      </w:p>
    </w:sdtContent>
  </w:sdt>
  <w:p w:rsidR="0044735F" w:rsidRDefault="004473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99D" w:rsidRDefault="009F699D" w:rsidP="00266DAB">
      <w:r>
        <w:separator/>
      </w:r>
    </w:p>
  </w:footnote>
  <w:footnote w:type="continuationSeparator" w:id="0">
    <w:p w:rsidR="009F699D" w:rsidRDefault="009F699D" w:rsidP="0026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F" w:rsidRDefault="0044735F">
    <w:pPr>
      <w:jc w:val="right"/>
      <w:rPr>
        <w:rFonts w:eastAsia="楷体_GB2312"/>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5F" w:rsidRDefault="0044735F">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chineseCounting"/>
      <w:suff w:val="space"/>
      <w:lvlText w:val="第%1条"/>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038251B"/>
    <w:multiLevelType w:val="hybridMultilevel"/>
    <w:tmpl w:val="9C3062F2"/>
    <w:lvl w:ilvl="0" w:tplc="4EF4616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86F7FF5"/>
    <w:multiLevelType w:val="multilevel"/>
    <w:tmpl w:val="186F7FF5"/>
    <w:lvl w:ilvl="0">
      <w:start w:val="1"/>
      <w:numFmt w:val="decimal"/>
      <w:lvlText w:val="%1、"/>
      <w:lvlJc w:val="left"/>
      <w:pPr>
        <w:ind w:left="720" w:hanging="720"/>
      </w:pPr>
      <w:rPr>
        <w:rFonts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C395F6F"/>
    <w:multiLevelType w:val="hybridMultilevel"/>
    <w:tmpl w:val="81E6CFB0"/>
    <w:lvl w:ilvl="0" w:tplc="DEB2DBCA">
      <w:start w:val="2"/>
      <w:numFmt w:val="decimalEnclosedCircle"/>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8E5780E"/>
    <w:multiLevelType w:val="multilevel"/>
    <w:tmpl w:val="38E5780E"/>
    <w:lvl w:ilvl="0">
      <w:start w:val="4"/>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42C11ECE"/>
    <w:multiLevelType w:val="multilevel"/>
    <w:tmpl w:val="42C11ECE"/>
    <w:lvl w:ilvl="0">
      <w:start w:val="2"/>
      <w:numFmt w:val="japaneseCounting"/>
      <w:lvlText w:val="第%1条、"/>
      <w:lvlJc w:val="left"/>
      <w:pPr>
        <w:ind w:left="1562" w:hanging="108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5C1F4CE6"/>
    <w:multiLevelType w:val="hybridMultilevel"/>
    <w:tmpl w:val="6CD0E3C8"/>
    <w:lvl w:ilvl="0" w:tplc="57EA1F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1524B75"/>
    <w:multiLevelType w:val="hybridMultilevel"/>
    <w:tmpl w:val="F7FAD208"/>
    <w:lvl w:ilvl="0" w:tplc="1DBC247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4ED2D4C"/>
    <w:multiLevelType w:val="hybridMultilevel"/>
    <w:tmpl w:val="CA0CCA48"/>
    <w:lvl w:ilvl="0" w:tplc="74AA2BD4">
      <w:start w:val="1"/>
      <w:numFmt w:val="decimal"/>
      <w:lvlText w:val="%1、"/>
      <w:lvlJc w:val="left"/>
      <w:pPr>
        <w:ind w:left="1140" w:hanging="360"/>
      </w:pPr>
      <w:rPr>
        <w:rFonts w:ascii="宋体" w:hAnsi="宋体" w:cs="宋体"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9">
    <w:nsid w:val="7C4F4EA9"/>
    <w:multiLevelType w:val="singleLevel"/>
    <w:tmpl w:val="7C4F4EA9"/>
    <w:lvl w:ilvl="0">
      <w:start w:val="8"/>
      <w:numFmt w:val="chineseCounting"/>
      <w:suff w:val="space"/>
      <w:lvlText w:val="第%1部分"/>
      <w:lvlJc w:val="left"/>
      <w:rPr>
        <w:rFonts w:hint="eastAsia"/>
      </w:rPr>
    </w:lvl>
  </w:abstractNum>
  <w:num w:numId="1">
    <w:abstractNumId w:val="0"/>
  </w:num>
  <w:num w:numId="2">
    <w:abstractNumId w:val="5"/>
  </w:num>
  <w:num w:numId="3">
    <w:abstractNumId w:val="9"/>
  </w:num>
  <w:num w:numId="4">
    <w:abstractNumId w:val="4"/>
  </w:num>
  <w:num w:numId="5">
    <w:abstractNumId w:val="7"/>
  </w:num>
  <w:num w:numId="6">
    <w:abstractNumId w:val="2"/>
  </w:num>
  <w:num w:numId="7">
    <w:abstractNumId w:val="1"/>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45"/>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014"/>
    <w:rsid w:val="00011018"/>
    <w:rsid w:val="000172F6"/>
    <w:rsid w:val="00021024"/>
    <w:rsid w:val="00024971"/>
    <w:rsid w:val="000315D4"/>
    <w:rsid w:val="00031FD1"/>
    <w:rsid w:val="000342BA"/>
    <w:rsid w:val="00042884"/>
    <w:rsid w:val="0004591C"/>
    <w:rsid w:val="00046974"/>
    <w:rsid w:val="0005047D"/>
    <w:rsid w:val="00050608"/>
    <w:rsid w:val="00052279"/>
    <w:rsid w:val="000531F3"/>
    <w:rsid w:val="00055C88"/>
    <w:rsid w:val="00057674"/>
    <w:rsid w:val="00062725"/>
    <w:rsid w:val="00076A67"/>
    <w:rsid w:val="00076F8C"/>
    <w:rsid w:val="00077873"/>
    <w:rsid w:val="00084011"/>
    <w:rsid w:val="00085BAD"/>
    <w:rsid w:val="00095B2A"/>
    <w:rsid w:val="000964E5"/>
    <w:rsid w:val="0009677A"/>
    <w:rsid w:val="000A0CAB"/>
    <w:rsid w:val="000A2342"/>
    <w:rsid w:val="000A2F9A"/>
    <w:rsid w:val="000A373E"/>
    <w:rsid w:val="000A43E5"/>
    <w:rsid w:val="000A46C8"/>
    <w:rsid w:val="000A6A10"/>
    <w:rsid w:val="000B3010"/>
    <w:rsid w:val="000C022B"/>
    <w:rsid w:val="000C0F49"/>
    <w:rsid w:val="000C1DD2"/>
    <w:rsid w:val="000C2494"/>
    <w:rsid w:val="000C62B0"/>
    <w:rsid w:val="000C75B6"/>
    <w:rsid w:val="000D2F28"/>
    <w:rsid w:val="000E0F40"/>
    <w:rsid w:val="000E2500"/>
    <w:rsid w:val="000F0E7F"/>
    <w:rsid w:val="000F15E5"/>
    <w:rsid w:val="000F6DF6"/>
    <w:rsid w:val="000F7005"/>
    <w:rsid w:val="00100501"/>
    <w:rsid w:val="00102C94"/>
    <w:rsid w:val="00105019"/>
    <w:rsid w:val="0010586F"/>
    <w:rsid w:val="00106BE7"/>
    <w:rsid w:val="0011017D"/>
    <w:rsid w:val="00110491"/>
    <w:rsid w:val="00113287"/>
    <w:rsid w:val="00113BA2"/>
    <w:rsid w:val="00114433"/>
    <w:rsid w:val="00114467"/>
    <w:rsid w:val="00114B7A"/>
    <w:rsid w:val="00115D0D"/>
    <w:rsid w:val="00122C42"/>
    <w:rsid w:val="00122E60"/>
    <w:rsid w:val="00130AAC"/>
    <w:rsid w:val="00131335"/>
    <w:rsid w:val="00131AD7"/>
    <w:rsid w:val="001373BC"/>
    <w:rsid w:val="00142784"/>
    <w:rsid w:val="00144621"/>
    <w:rsid w:val="00153031"/>
    <w:rsid w:val="0016020E"/>
    <w:rsid w:val="0016117D"/>
    <w:rsid w:val="00165043"/>
    <w:rsid w:val="00165194"/>
    <w:rsid w:val="00172A27"/>
    <w:rsid w:val="0017404F"/>
    <w:rsid w:val="00174864"/>
    <w:rsid w:val="001769C9"/>
    <w:rsid w:val="00177590"/>
    <w:rsid w:val="001777A1"/>
    <w:rsid w:val="00183484"/>
    <w:rsid w:val="001866DD"/>
    <w:rsid w:val="001923F6"/>
    <w:rsid w:val="001A1236"/>
    <w:rsid w:val="001A49F7"/>
    <w:rsid w:val="001A4AFC"/>
    <w:rsid w:val="001A7A46"/>
    <w:rsid w:val="001B085C"/>
    <w:rsid w:val="001B19F8"/>
    <w:rsid w:val="001B69B7"/>
    <w:rsid w:val="001B70FB"/>
    <w:rsid w:val="001C38D3"/>
    <w:rsid w:val="001C41E6"/>
    <w:rsid w:val="001C4FD2"/>
    <w:rsid w:val="001C5011"/>
    <w:rsid w:val="001C526D"/>
    <w:rsid w:val="001C7797"/>
    <w:rsid w:val="001D24FF"/>
    <w:rsid w:val="001D254B"/>
    <w:rsid w:val="001D3E44"/>
    <w:rsid w:val="001D7184"/>
    <w:rsid w:val="001D724B"/>
    <w:rsid w:val="001E111B"/>
    <w:rsid w:val="001E45AD"/>
    <w:rsid w:val="001F056C"/>
    <w:rsid w:val="001F141D"/>
    <w:rsid w:val="001F1F2C"/>
    <w:rsid w:val="001F68CE"/>
    <w:rsid w:val="001F741F"/>
    <w:rsid w:val="002008E7"/>
    <w:rsid w:val="00201F95"/>
    <w:rsid w:val="00203D46"/>
    <w:rsid w:val="0021094B"/>
    <w:rsid w:val="00211D94"/>
    <w:rsid w:val="0021337F"/>
    <w:rsid w:val="00213BAD"/>
    <w:rsid w:val="00214076"/>
    <w:rsid w:val="0021409E"/>
    <w:rsid w:val="00215D70"/>
    <w:rsid w:val="00221460"/>
    <w:rsid w:val="00221748"/>
    <w:rsid w:val="00222756"/>
    <w:rsid w:val="0022304A"/>
    <w:rsid w:val="0022500B"/>
    <w:rsid w:val="00225BCB"/>
    <w:rsid w:val="00226F79"/>
    <w:rsid w:val="0023086C"/>
    <w:rsid w:val="002316E4"/>
    <w:rsid w:val="00231B96"/>
    <w:rsid w:val="00231D5D"/>
    <w:rsid w:val="00240279"/>
    <w:rsid w:val="00243455"/>
    <w:rsid w:val="00243488"/>
    <w:rsid w:val="00244CE8"/>
    <w:rsid w:val="00245691"/>
    <w:rsid w:val="00252515"/>
    <w:rsid w:val="00252602"/>
    <w:rsid w:val="00252D25"/>
    <w:rsid w:val="0025461F"/>
    <w:rsid w:val="0026141F"/>
    <w:rsid w:val="0026167B"/>
    <w:rsid w:val="00262B3D"/>
    <w:rsid w:val="00266DAB"/>
    <w:rsid w:val="00267070"/>
    <w:rsid w:val="00267CE4"/>
    <w:rsid w:val="0027038E"/>
    <w:rsid w:val="00270E91"/>
    <w:rsid w:val="00272AF1"/>
    <w:rsid w:val="00272F95"/>
    <w:rsid w:val="00280090"/>
    <w:rsid w:val="00283391"/>
    <w:rsid w:val="002846C6"/>
    <w:rsid w:val="002867B8"/>
    <w:rsid w:val="0029447E"/>
    <w:rsid w:val="002A13EE"/>
    <w:rsid w:val="002A379A"/>
    <w:rsid w:val="002A54CE"/>
    <w:rsid w:val="002A5CBF"/>
    <w:rsid w:val="002A722F"/>
    <w:rsid w:val="002B3BD3"/>
    <w:rsid w:val="002C0B3D"/>
    <w:rsid w:val="002C17B4"/>
    <w:rsid w:val="002C1C9A"/>
    <w:rsid w:val="002C3746"/>
    <w:rsid w:val="002C37F0"/>
    <w:rsid w:val="002C3FD4"/>
    <w:rsid w:val="002C5AAC"/>
    <w:rsid w:val="002C5E4E"/>
    <w:rsid w:val="002C5EAD"/>
    <w:rsid w:val="002E06DD"/>
    <w:rsid w:val="002E3D92"/>
    <w:rsid w:val="002F0CD4"/>
    <w:rsid w:val="002F2954"/>
    <w:rsid w:val="002F71F1"/>
    <w:rsid w:val="00305D9F"/>
    <w:rsid w:val="00307610"/>
    <w:rsid w:val="003113C0"/>
    <w:rsid w:val="0031238A"/>
    <w:rsid w:val="003126AA"/>
    <w:rsid w:val="00315F35"/>
    <w:rsid w:val="00316221"/>
    <w:rsid w:val="00320F97"/>
    <w:rsid w:val="00323604"/>
    <w:rsid w:val="00331DC4"/>
    <w:rsid w:val="0033326F"/>
    <w:rsid w:val="00335754"/>
    <w:rsid w:val="00347AD7"/>
    <w:rsid w:val="00347FC8"/>
    <w:rsid w:val="00354415"/>
    <w:rsid w:val="00355DE3"/>
    <w:rsid w:val="00355ED9"/>
    <w:rsid w:val="00361ED9"/>
    <w:rsid w:val="00363840"/>
    <w:rsid w:val="00366A9C"/>
    <w:rsid w:val="0037013C"/>
    <w:rsid w:val="00371832"/>
    <w:rsid w:val="00373D20"/>
    <w:rsid w:val="00376CBC"/>
    <w:rsid w:val="0037716B"/>
    <w:rsid w:val="00380372"/>
    <w:rsid w:val="00381B6C"/>
    <w:rsid w:val="00382325"/>
    <w:rsid w:val="0038506A"/>
    <w:rsid w:val="003A2819"/>
    <w:rsid w:val="003A2B4D"/>
    <w:rsid w:val="003A3A30"/>
    <w:rsid w:val="003A5CDD"/>
    <w:rsid w:val="003A7CAA"/>
    <w:rsid w:val="003B0488"/>
    <w:rsid w:val="003B6BAF"/>
    <w:rsid w:val="003C31A5"/>
    <w:rsid w:val="003C453D"/>
    <w:rsid w:val="003C64F1"/>
    <w:rsid w:val="003C7C22"/>
    <w:rsid w:val="003D0FD4"/>
    <w:rsid w:val="003D17FD"/>
    <w:rsid w:val="003D3190"/>
    <w:rsid w:val="003D4DCA"/>
    <w:rsid w:val="003D69CA"/>
    <w:rsid w:val="003E56F7"/>
    <w:rsid w:val="003E57D9"/>
    <w:rsid w:val="003F1B4A"/>
    <w:rsid w:val="003F2F87"/>
    <w:rsid w:val="003F3506"/>
    <w:rsid w:val="0040027E"/>
    <w:rsid w:val="00406774"/>
    <w:rsid w:val="00406AA0"/>
    <w:rsid w:val="00410277"/>
    <w:rsid w:val="00411E63"/>
    <w:rsid w:val="00414182"/>
    <w:rsid w:val="00414C1E"/>
    <w:rsid w:val="004163D2"/>
    <w:rsid w:val="00416E43"/>
    <w:rsid w:val="00421E80"/>
    <w:rsid w:val="00422F44"/>
    <w:rsid w:val="004233BA"/>
    <w:rsid w:val="00423811"/>
    <w:rsid w:val="00425CD9"/>
    <w:rsid w:val="00426115"/>
    <w:rsid w:val="00426F86"/>
    <w:rsid w:val="00442063"/>
    <w:rsid w:val="0044735F"/>
    <w:rsid w:val="00450488"/>
    <w:rsid w:val="00453BA1"/>
    <w:rsid w:val="00455B28"/>
    <w:rsid w:val="0045676C"/>
    <w:rsid w:val="00457EE0"/>
    <w:rsid w:val="00457F42"/>
    <w:rsid w:val="0046088C"/>
    <w:rsid w:val="00461A1F"/>
    <w:rsid w:val="0046664F"/>
    <w:rsid w:val="0047205B"/>
    <w:rsid w:val="00473B0A"/>
    <w:rsid w:val="004740D6"/>
    <w:rsid w:val="00474F36"/>
    <w:rsid w:val="004765D4"/>
    <w:rsid w:val="00476DF3"/>
    <w:rsid w:val="004800A3"/>
    <w:rsid w:val="004825F2"/>
    <w:rsid w:val="00490D2C"/>
    <w:rsid w:val="00492ED3"/>
    <w:rsid w:val="0049339B"/>
    <w:rsid w:val="004947B7"/>
    <w:rsid w:val="00494F95"/>
    <w:rsid w:val="004962B1"/>
    <w:rsid w:val="004969EB"/>
    <w:rsid w:val="004A0522"/>
    <w:rsid w:val="004A6ADB"/>
    <w:rsid w:val="004B1B08"/>
    <w:rsid w:val="004B1EC5"/>
    <w:rsid w:val="004B3A91"/>
    <w:rsid w:val="004B5447"/>
    <w:rsid w:val="004B6459"/>
    <w:rsid w:val="004C05C9"/>
    <w:rsid w:val="004C4353"/>
    <w:rsid w:val="004C44C5"/>
    <w:rsid w:val="004C578D"/>
    <w:rsid w:val="004C6518"/>
    <w:rsid w:val="004C705A"/>
    <w:rsid w:val="004C792F"/>
    <w:rsid w:val="004D0C34"/>
    <w:rsid w:val="004D1387"/>
    <w:rsid w:val="004D3B3C"/>
    <w:rsid w:val="004D46BA"/>
    <w:rsid w:val="004D47E2"/>
    <w:rsid w:val="004E0413"/>
    <w:rsid w:val="004E66B4"/>
    <w:rsid w:val="004F1185"/>
    <w:rsid w:val="004F14A9"/>
    <w:rsid w:val="004F20C5"/>
    <w:rsid w:val="004F7097"/>
    <w:rsid w:val="00500B16"/>
    <w:rsid w:val="0050122D"/>
    <w:rsid w:val="00501518"/>
    <w:rsid w:val="0050677B"/>
    <w:rsid w:val="00516DAB"/>
    <w:rsid w:val="00517D1F"/>
    <w:rsid w:val="00521809"/>
    <w:rsid w:val="005234E6"/>
    <w:rsid w:val="00523EA3"/>
    <w:rsid w:val="005257F3"/>
    <w:rsid w:val="00526B4B"/>
    <w:rsid w:val="00530682"/>
    <w:rsid w:val="00531A96"/>
    <w:rsid w:val="005321E9"/>
    <w:rsid w:val="005338F1"/>
    <w:rsid w:val="00537242"/>
    <w:rsid w:val="00540DCB"/>
    <w:rsid w:val="00541014"/>
    <w:rsid w:val="005416CC"/>
    <w:rsid w:val="00543DF7"/>
    <w:rsid w:val="00546B8A"/>
    <w:rsid w:val="005472A3"/>
    <w:rsid w:val="00547AE9"/>
    <w:rsid w:val="00553DF5"/>
    <w:rsid w:val="00555F77"/>
    <w:rsid w:val="005626B7"/>
    <w:rsid w:val="00562F8A"/>
    <w:rsid w:val="00563986"/>
    <w:rsid w:val="00564444"/>
    <w:rsid w:val="0057174D"/>
    <w:rsid w:val="00571773"/>
    <w:rsid w:val="0058396B"/>
    <w:rsid w:val="00584A69"/>
    <w:rsid w:val="005866BB"/>
    <w:rsid w:val="0058767F"/>
    <w:rsid w:val="005902DF"/>
    <w:rsid w:val="005974BC"/>
    <w:rsid w:val="005A241F"/>
    <w:rsid w:val="005A48B3"/>
    <w:rsid w:val="005A4F21"/>
    <w:rsid w:val="005A6509"/>
    <w:rsid w:val="005B05F0"/>
    <w:rsid w:val="005B26B5"/>
    <w:rsid w:val="005B7A84"/>
    <w:rsid w:val="005C1E24"/>
    <w:rsid w:val="005C24EA"/>
    <w:rsid w:val="005C2FBB"/>
    <w:rsid w:val="005C3A7B"/>
    <w:rsid w:val="005C48F1"/>
    <w:rsid w:val="005C6305"/>
    <w:rsid w:val="005D36A2"/>
    <w:rsid w:val="005D6499"/>
    <w:rsid w:val="005F0477"/>
    <w:rsid w:val="005F63BA"/>
    <w:rsid w:val="005F77AB"/>
    <w:rsid w:val="00601575"/>
    <w:rsid w:val="0060379F"/>
    <w:rsid w:val="00603E39"/>
    <w:rsid w:val="006066AA"/>
    <w:rsid w:val="006078A7"/>
    <w:rsid w:val="00611290"/>
    <w:rsid w:val="00611302"/>
    <w:rsid w:val="00611520"/>
    <w:rsid w:val="00611C41"/>
    <w:rsid w:val="006138DE"/>
    <w:rsid w:val="00621717"/>
    <w:rsid w:val="00635625"/>
    <w:rsid w:val="00637245"/>
    <w:rsid w:val="00641D5A"/>
    <w:rsid w:val="00644AE0"/>
    <w:rsid w:val="006463E6"/>
    <w:rsid w:val="00652FB0"/>
    <w:rsid w:val="006556C7"/>
    <w:rsid w:val="0065728E"/>
    <w:rsid w:val="006615C5"/>
    <w:rsid w:val="0066263E"/>
    <w:rsid w:val="006641BD"/>
    <w:rsid w:val="006714E0"/>
    <w:rsid w:val="006727B4"/>
    <w:rsid w:val="006746B2"/>
    <w:rsid w:val="00676B40"/>
    <w:rsid w:val="0068061A"/>
    <w:rsid w:val="00681FFC"/>
    <w:rsid w:val="00684629"/>
    <w:rsid w:val="00684E0B"/>
    <w:rsid w:val="006860CC"/>
    <w:rsid w:val="0068667D"/>
    <w:rsid w:val="006908AA"/>
    <w:rsid w:val="0069400A"/>
    <w:rsid w:val="006941F6"/>
    <w:rsid w:val="00695FDA"/>
    <w:rsid w:val="006967E8"/>
    <w:rsid w:val="00696A20"/>
    <w:rsid w:val="006A20DE"/>
    <w:rsid w:val="006A30FF"/>
    <w:rsid w:val="006A3A15"/>
    <w:rsid w:val="006A6787"/>
    <w:rsid w:val="006A6A7C"/>
    <w:rsid w:val="006A7859"/>
    <w:rsid w:val="006B098A"/>
    <w:rsid w:val="006B2226"/>
    <w:rsid w:val="006B49D0"/>
    <w:rsid w:val="006B6BA8"/>
    <w:rsid w:val="006C0904"/>
    <w:rsid w:val="006C301D"/>
    <w:rsid w:val="006C41CD"/>
    <w:rsid w:val="006C5930"/>
    <w:rsid w:val="006C5C34"/>
    <w:rsid w:val="006D0B77"/>
    <w:rsid w:val="006D35B1"/>
    <w:rsid w:val="006D4BCF"/>
    <w:rsid w:val="006E2EFE"/>
    <w:rsid w:val="006E39EE"/>
    <w:rsid w:val="006E4A95"/>
    <w:rsid w:val="006E4C7F"/>
    <w:rsid w:val="006E535B"/>
    <w:rsid w:val="006E5FA3"/>
    <w:rsid w:val="006F1C7D"/>
    <w:rsid w:val="006F2390"/>
    <w:rsid w:val="006F3D25"/>
    <w:rsid w:val="006F4B1E"/>
    <w:rsid w:val="006F4DD3"/>
    <w:rsid w:val="006F7E85"/>
    <w:rsid w:val="0070149C"/>
    <w:rsid w:val="00702778"/>
    <w:rsid w:val="00702A2D"/>
    <w:rsid w:val="0070526E"/>
    <w:rsid w:val="00707FBF"/>
    <w:rsid w:val="00710802"/>
    <w:rsid w:val="00710D56"/>
    <w:rsid w:val="0071455E"/>
    <w:rsid w:val="00715A37"/>
    <w:rsid w:val="00716C05"/>
    <w:rsid w:val="00720CCD"/>
    <w:rsid w:val="00722EF7"/>
    <w:rsid w:val="00724264"/>
    <w:rsid w:val="007326AA"/>
    <w:rsid w:val="00732993"/>
    <w:rsid w:val="00732F05"/>
    <w:rsid w:val="00736E0C"/>
    <w:rsid w:val="00737E3E"/>
    <w:rsid w:val="00737EE2"/>
    <w:rsid w:val="00743832"/>
    <w:rsid w:val="00746AD4"/>
    <w:rsid w:val="00747BD9"/>
    <w:rsid w:val="0075200C"/>
    <w:rsid w:val="00753D6E"/>
    <w:rsid w:val="00755520"/>
    <w:rsid w:val="00755E28"/>
    <w:rsid w:val="0075620A"/>
    <w:rsid w:val="00762E24"/>
    <w:rsid w:val="00765B36"/>
    <w:rsid w:val="00765C24"/>
    <w:rsid w:val="0076653C"/>
    <w:rsid w:val="00774EDA"/>
    <w:rsid w:val="00780BB2"/>
    <w:rsid w:val="00782FC7"/>
    <w:rsid w:val="0078537D"/>
    <w:rsid w:val="0078581E"/>
    <w:rsid w:val="0078667C"/>
    <w:rsid w:val="007876DC"/>
    <w:rsid w:val="00797713"/>
    <w:rsid w:val="007A082C"/>
    <w:rsid w:val="007A19BB"/>
    <w:rsid w:val="007A1ECD"/>
    <w:rsid w:val="007A23CF"/>
    <w:rsid w:val="007A2798"/>
    <w:rsid w:val="007A3B0C"/>
    <w:rsid w:val="007A4D06"/>
    <w:rsid w:val="007A6BA4"/>
    <w:rsid w:val="007B0747"/>
    <w:rsid w:val="007B168E"/>
    <w:rsid w:val="007B30D0"/>
    <w:rsid w:val="007C0A1D"/>
    <w:rsid w:val="007D1348"/>
    <w:rsid w:val="007D14CF"/>
    <w:rsid w:val="007D32BD"/>
    <w:rsid w:val="007D3EF9"/>
    <w:rsid w:val="007D4826"/>
    <w:rsid w:val="007D4877"/>
    <w:rsid w:val="007D61FA"/>
    <w:rsid w:val="007D6CD0"/>
    <w:rsid w:val="007E4958"/>
    <w:rsid w:val="007E4BA2"/>
    <w:rsid w:val="007E527B"/>
    <w:rsid w:val="007E57E3"/>
    <w:rsid w:val="007F2088"/>
    <w:rsid w:val="007F4014"/>
    <w:rsid w:val="007F47D5"/>
    <w:rsid w:val="007F77C3"/>
    <w:rsid w:val="0080298B"/>
    <w:rsid w:val="0080360D"/>
    <w:rsid w:val="00806A03"/>
    <w:rsid w:val="008103DD"/>
    <w:rsid w:val="008177BF"/>
    <w:rsid w:val="00820369"/>
    <w:rsid w:val="00820D94"/>
    <w:rsid w:val="00824165"/>
    <w:rsid w:val="00824BBE"/>
    <w:rsid w:val="00825E1B"/>
    <w:rsid w:val="008335D1"/>
    <w:rsid w:val="00833943"/>
    <w:rsid w:val="00843A9D"/>
    <w:rsid w:val="00846BFA"/>
    <w:rsid w:val="00846E9B"/>
    <w:rsid w:val="008472DF"/>
    <w:rsid w:val="008504DD"/>
    <w:rsid w:val="0085126E"/>
    <w:rsid w:val="0085549A"/>
    <w:rsid w:val="008571FD"/>
    <w:rsid w:val="008579F0"/>
    <w:rsid w:val="00857C4D"/>
    <w:rsid w:val="00857FB6"/>
    <w:rsid w:val="008627F2"/>
    <w:rsid w:val="00863102"/>
    <w:rsid w:val="008662CD"/>
    <w:rsid w:val="00871646"/>
    <w:rsid w:val="008717EE"/>
    <w:rsid w:val="008739E9"/>
    <w:rsid w:val="00881127"/>
    <w:rsid w:val="008819BA"/>
    <w:rsid w:val="00881BB7"/>
    <w:rsid w:val="00885FCA"/>
    <w:rsid w:val="008914CC"/>
    <w:rsid w:val="008923C7"/>
    <w:rsid w:val="00894648"/>
    <w:rsid w:val="00896206"/>
    <w:rsid w:val="008964AE"/>
    <w:rsid w:val="00896B67"/>
    <w:rsid w:val="00897980"/>
    <w:rsid w:val="008A1642"/>
    <w:rsid w:val="008A1C93"/>
    <w:rsid w:val="008A48AA"/>
    <w:rsid w:val="008A7AA6"/>
    <w:rsid w:val="008A7E34"/>
    <w:rsid w:val="008B0954"/>
    <w:rsid w:val="008B2162"/>
    <w:rsid w:val="008B2874"/>
    <w:rsid w:val="008B58C8"/>
    <w:rsid w:val="008C2635"/>
    <w:rsid w:val="008C3376"/>
    <w:rsid w:val="008C5496"/>
    <w:rsid w:val="008C65E9"/>
    <w:rsid w:val="008D055F"/>
    <w:rsid w:val="008D68A2"/>
    <w:rsid w:val="008D78E1"/>
    <w:rsid w:val="008D7B1E"/>
    <w:rsid w:val="008E069C"/>
    <w:rsid w:val="008E2BA7"/>
    <w:rsid w:val="008E2CAE"/>
    <w:rsid w:val="008E2F8C"/>
    <w:rsid w:val="008E34A6"/>
    <w:rsid w:val="008F0964"/>
    <w:rsid w:val="008F2123"/>
    <w:rsid w:val="008F7E56"/>
    <w:rsid w:val="00907DEB"/>
    <w:rsid w:val="00911E43"/>
    <w:rsid w:val="00915226"/>
    <w:rsid w:val="00917C44"/>
    <w:rsid w:val="0092067F"/>
    <w:rsid w:val="00923A81"/>
    <w:rsid w:val="00931867"/>
    <w:rsid w:val="009327E9"/>
    <w:rsid w:val="0093339C"/>
    <w:rsid w:val="00934142"/>
    <w:rsid w:val="009347A1"/>
    <w:rsid w:val="00934976"/>
    <w:rsid w:val="009414C6"/>
    <w:rsid w:val="009461EA"/>
    <w:rsid w:val="009502BE"/>
    <w:rsid w:val="009506CE"/>
    <w:rsid w:val="00952EB6"/>
    <w:rsid w:val="00953786"/>
    <w:rsid w:val="009637D9"/>
    <w:rsid w:val="00964B35"/>
    <w:rsid w:val="0096622B"/>
    <w:rsid w:val="00970D1F"/>
    <w:rsid w:val="00971A81"/>
    <w:rsid w:val="009736DD"/>
    <w:rsid w:val="00973D55"/>
    <w:rsid w:val="00982E19"/>
    <w:rsid w:val="0098333D"/>
    <w:rsid w:val="0098525A"/>
    <w:rsid w:val="009863E6"/>
    <w:rsid w:val="00987374"/>
    <w:rsid w:val="00990734"/>
    <w:rsid w:val="00990AAF"/>
    <w:rsid w:val="00993ED9"/>
    <w:rsid w:val="0099439A"/>
    <w:rsid w:val="00995C9A"/>
    <w:rsid w:val="009A0CDF"/>
    <w:rsid w:val="009A7F2D"/>
    <w:rsid w:val="009B375A"/>
    <w:rsid w:val="009B5DA3"/>
    <w:rsid w:val="009B6F61"/>
    <w:rsid w:val="009C4DF5"/>
    <w:rsid w:val="009C5254"/>
    <w:rsid w:val="009C6E5A"/>
    <w:rsid w:val="009C784F"/>
    <w:rsid w:val="009D3A77"/>
    <w:rsid w:val="009D3B70"/>
    <w:rsid w:val="009D51C5"/>
    <w:rsid w:val="009D6333"/>
    <w:rsid w:val="009D69D7"/>
    <w:rsid w:val="009D6F9C"/>
    <w:rsid w:val="009E07E3"/>
    <w:rsid w:val="009E0B13"/>
    <w:rsid w:val="009E2094"/>
    <w:rsid w:val="009E422F"/>
    <w:rsid w:val="009E53E2"/>
    <w:rsid w:val="009F3D28"/>
    <w:rsid w:val="009F4EA8"/>
    <w:rsid w:val="009F699D"/>
    <w:rsid w:val="00A000DC"/>
    <w:rsid w:val="00A03B6C"/>
    <w:rsid w:val="00A0765A"/>
    <w:rsid w:val="00A077A4"/>
    <w:rsid w:val="00A106C9"/>
    <w:rsid w:val="00A11584"/>
    <w:rsid w:val="00A13807"/>
    <w:rsid w:val="00A13932"/>
    <w:rsid w:val="00A139EB"/>
    <w:rsid w:val="00A14269"/>
    <w:rsid w:val="00A2487A"/>
    <w:rsid w:val="00A35E48"/>
    <w:rsid w:val="00A453A2"/>
    <w:rsid w:val="00A50609"/>
    <w:rsid w:val="00A51F55"/>
    <w:rsid w:val="00A541B0"/>
    <w:rsid w:val="00A57BFE"/>
    <w:rsid w:val="00A610D1"/>
    <w:rsid w:val="00A62395"/>
    <w:rsid w:val="00A67661"/>
    <w:rsid w:val="00A7726E"/>
    <w:rsid w:val="00A80797"/>
    <w:rsid w:val="00A80E72"/>
    <w:rsid w:val="00A81ABF"/>
    <w:rsid w:val="00A84EAA"/>
    <w:rsid w:val="00A862C5"/>
    <w:rsid w:val="00A873C8"/>
    <w:rsid w:val="00A910B4"/>
    <w:rsid w:val="00A91621"/>
    <w:rsid w:val="00A92179"/>
    <w:rsid w:val="00A96D96"/>
    <w:rsid w:val="00A97E95"/>
    <w:rsid w:val="00AA49A5"/>
    <w:rsid w:val="00AA73B7"/>
    <w:rsid w:val="00AB1168"/>
    <w:rsid w:val="00AC14B3"/>
    <w:rsid w:val="00AC21FE"/>
    <w:rsid w:val="00AC28CF"/>
    <w:rsid w:val="00AC29C6"/>
    <w:rsid w:val="00AC4A45"/>
    <w:rsid w:val="00AC5210"/>
    <w:rsid w:val="00AC660E"/>
    <w:rsid w:val="00AC70D1"/>
    <w:rsid w:val="00AC7448"/>
    <w:rsid w:val="00AC7B61"/>
    <w:rsid w:val="00AD0638"/>
    <w:rsid w:val="00AD0D6A"/>
    <w:rsid w:val="00AD18BF"/>
    <w:rsid w:val="00AD3222"/>
    <w:rsid w:val="00AD4A92"/>
    <w:rsid w:val="00AD4C8B"/>
    <w:rsid w:val="00AD5743"/>
    <w:rsid w:val="00AD656E"/>
    <w:rsid w:val="00AD7C9F"/>
    <w:rsid w:val="00AE001D"/>
    <w:rsid w:val="00AE1D25"/>
    <w:rsid w:val="00AE4605"/>
    <w:rsid w:val="00AE493B"/>
    <w:rsid w:val="00AE6C85"/>
    <w:rsid w:val="00AE7095"/>
    <w:rsid w:val="00AE7487"/>
    <w:rsid w:val="00AF06F6"/>
    <w:rsid w:val="00AF26A9"/>
    <w:rsid w:val="00AF7446"/>
    <w:rsid w:val="00B02CA9"/>
    <w:rsid w:val="00B07071"/>
    <w:rsid w:val="00B070B4"/>
    <w:rsid w:val="00B10476"/>
    <w:rsid w:val="00B10E84"/>
    <w:rsid w:val="00B207E3"/>
    <w:rsid w:val="00B21B41"/>
    <w:rsid w:val="00B22126"/>
    <w:rsid w:val="00B23FFD"/>
    <w:rsid w:val="00B2611A"/>
    <w:rsid w:val="00B3072F"/>
    <w:rsid w:val="00B31688"/>
    <w:rsid w:val="00B31A63"/>
    <w:rsid w:val="00B407D3"/>
    <w:rsid w:val="00B41262"/>
    <w:rsid w:val="00B41C15"/>
    <w:rsid w:val="00B41E8A"/>
    <w:rsid w:val="00B4262A"/>
    <w:rsid w:val="00B516AF"/>
    <w:rsid w:val="00B54228"/>
    <w:rsid w:val="00B558B5"/>
    <w:rsid w:val="00B61EBE"/>
    <w:rsid w:val="00B639E9"/>
    <w:rsid w:val="00B65AA7"/>
    <w:rsid w:val="00B66416"/>
    <w:rsid w:val="00B67F1D"/>
    <w:rsid w:val="00B725C8"/>
    <w:rsid w:val="00B72667"/>
    <w:rsid w:val="00B73A21"/>
    <w:rsid w:val="00B7711B"/>
    <w:rsid w:val="00B80533"/>
    <w:rsid w:val="00B81A06"/>
    <w:rsid w:val="00B821EC"/>
    <w:rsid w:val="00B8302D"/>
    <w:rsid w:val="00B83BCC"/>
    <w:rsid w:val="00B8777E"/>
    <w:rsid w:val="00B9247F"/>
    <w:rsid w:val="00B949E9"/>
    <w:rsid w:val="00B9791F"/>
    <w:rsid w:val="00BA1CE8"/>
    <w:rsid w:val="00BA4474"/>
    <w:rsid w:val="00BA5D0F"/>
    <w:rsid w:val="00BA6BD4"/>
    <w:rsid w:val="00BA6DFE"/>
    <w:rsid w:val="00BB0591"/>
    <w:rsid w:val="00BB1FD6"/>
    <w:rsid w:val="00BB217F"/>
    <w:rsid w:val="00BB4050"/>
    <w:rsid w:val="00BB44DD"/>
    <w:rsid w:val="00BB79B8"/>
    <w:rsid w:val="00BB7FC2"/>
    <w:rsid w:val="00BC1A67"/>
    <w:rsid w:val="00BC246E"/>
    <w:rsid w:val="00BC51FD"/>
    <w:rsid w:val="00BC521F"/>
    <w:rsid w:val="00BC6574"/>
    <w:rsid w:val="00BC71E0"/>
    <w:rsid w:val="00BC7C25"/>
    <w:rsid w:val="00BD34CA"/>
    <w:rsid w:val="00BD4D66"/>
    <w:rsid w:val="00BD79EE"/>
    <w:rsid w:val="00BD7E84"/>
    <w:rsid w:val="00BE49D2"/>
    <w:rsid w:val="00BE6482"/>
    <w:rsid w:val="00BF0539"/>
    <w:rsid w:val="00BF2514"/>
    <w:rsid w:val="00BF37CB"/>
    <w:rsid w:val="00C04DF0"/>
    <w:rsid w:val="00C078D1"/>
    <w:rsid w:val="00C10501"/>
    <w:rsid w:val="00C159AD"/>
    <w:rsid w:val="00C17B9B"/>
    <w:rsid w:val="00C21834"/>
    <w:rsid w:val="00C2395B"/>
    <w:rsid w:val="00C2564C"/>
    <w:rsid w:val="00C313AF"/>
    <w:rsid w:val="00C410DB"/>
    <w:rsid w:val="00C44E13"/>
    <w:rsid w:val="00C453C6"/>
    <w:rsid w:val="00C45B79"/>
    <w:rsid w:val="00C47637"/>
    <w:rsid w:val="00C51999"/>
    <w:rsid w:val="00C539A4"/>
    <w:rsid w:val="00C54E91"/>
    <w:rsid w:val="00C620EF"/>
    <w:rsid w:val="00C63AA8"/>
    <w:rsid w:val="00C712A2"/>
    <w:rsid w:val="00C77F20"/>
    <w:rsid w:val="00C85069"/>
    <w:rsid w:val="00C92F10"/>
    <w:rsid w:val="00C95825"/>
    <w:rsid w:val="00CA267B"/>
    <w:rsid w:val="00CA2E07"/>
    <w:rsid w:val="00CA357F"/>
    <w:rsid w:val="00CA3F9E"/>
    <w:rsid w:val="00CA3FF5"/>
    <w:rsid w:val="00CA4AB9"/>
    <w:rsid w:val="00CA5CD2"/>
    <w:rsid w:val="00CA668E"/>
    <w:rsid w:val="00CB185D"/>
    <w:rsid w:val="00CB7BC2"/>
    <w:rsid w:val="00CC0069"/>
    <w:rsid w:val="00CC0B02"/>
    <w:rsid w:val="00CC2AA1"/>
    <w:rsid w:val="00CC36C2"/>
    <w:rsid w:val="00CD0402"/>
    <w:rsid w:val="00CD075D"/>
    <w:rsid w:val="00CD0DD1"/>
    <w:rsid w:val="00CD113A"/>
    <w:rsid w:val="00CD2EE6"/>
    <w:rsid w:val="00CD746D"/>
    <w:rsid w:val="00CE076A"/>
    <w:rsid w:val="00CE2654"/>
    <w:rsid w:val="00CE3819"/>
    <w:rsid w:val="00CF226C"/>
    <w:rsid w:val="00CF4845"/>
    <w:rsid w:val="00CF62D7"/>
    <w:rsid w:val="00D0279E"/>
    <w:rsid w:val="00D038A8"/>
    <w:rsid w:val="00D03FE5"/>
    <w:rsid w:val="00D1195B"/>
    <w:rsid w:val="00D11C92"/>
    <w:rsid w:val="00D15D6E"/>
    <w:rsid w:val="00D17DB5"/>
    <w:rsid w:val="00D21136"/>
    <w:rsid w:val="00D21375"/>
    <w:rsid w:val="00D30D39"/>
    <w:rsid w:val="00D31894"/>
    <w:rsid w:val="00D328BF"/>
    <w:rsid w:val="00D354A8"/>
    <w:rsid w:val="00D3735E"/>
    <w:rsid w:val="00D41C89"/>
    <w:rsid w:val="00D45EFB"/>
    <w:rsid w:val="00D477B1"/>
    <w:rsid w:val="00D47CEF"/>
    <w:rsid w:val="00D51114"/>
    <w:rsid w:val="00D513C1"/>
    <w:rsid w:val="00D5216B"/>
    <w:rsid w:val="00D54355"/>
    <w:rsid w:val="00D545BA"/>
    <w:rsid w:val="00D56BEA"/>
    <w:rsid w:val="00D60F91"/>
    <w:rsid w:val="00D61786"/>
    <w:rsid w:val="00D62CE1"/>
    <w:rsid w:val="00D6519F"/>
    <w:rsid w:val="00D65FA0"/>
    <w:rsid w:val="00D71AFA"/>
    <w:rsid w:val="00D867AB"/>
    <w:rsid w:val="00D91784"/>
    <w:rsid w:val="00D9221A"/>
    <w:rsid w:val="00D96FB4"/>
    <w:rsid w:val="00D977B1"/>
    <w:rsid w:val="00DA38D4"/>
    <w:rsid w:val="00DA54B6"/>
    <w:rsid w:val="00DB3F02"/>
    <w:rsid w:val="00DC2196"/>
    <w:rsid w:val="00DC3964"/>
    <w:rsid w:val="00DC6E60"/>
    <w:rsid w:val="00DD6F53"/>
    <w:rsid w:val="00DE01BB"/>
    <w:rsid w:val="00DE1BDC"/>
    <w:rsid w:val="00DE469C"/>
    <w:rsid w:val="00DF0C22"/>
    <w:rsid w:val="00DF1959"/>
    <w:rsid w:val="00DF6694"/>
    <w:rsid w:val="00DF7268"/>
    <w:rsid w:val="00E002AC"/>
    <w:rsid w:val="00E04AE0"/>
    <w:rsid w:val="00E05A14"/>
    <w:rsid w:val="00E070E4"/>
    <w:rsid w:val="00E07B59"/>
    <w:rsid w:val="00E12BEF"/>
    <w:rsid w:val="00E2158E"/>
    <w:rsid w:val="00E22146"/>
    <w:rsid w:val="00E24B58"/>
    <w:rsid w:val="00E25609"/>
    <w:rsid w:val="00E305D0"/>
    <w:rsid w:val="00E32D86"/>
    <w:rsid w:val="00E339C4"/>
    <w:rsid w:val="00E33C4C"/>
    <w:rsid w:val="00E33D94"/>
    <w:rsid w:val="00E341C8"/>
    <w:rsid w:val="00E347EA"/>
    <w:rsid w:val="00E40E33"/>
    <w:rsid w:val="00E456F7"/>
    <w:rsid w:val="00E46562"/>
    <w:rsid w:val="00E510B9"/>
    <w:rsid w:val="00E55CE6"/>
    <w:rsid w:val="00E62320"/>
    <w:rsid w:val="00E645D4"/>
    <w:rsid w:val="00E6689E"/>
    <w:rsid w:val="00E66CE0"/>
    <w:rsid w:val="00E701FC"/>
    <w:rsid w:val="00E70583"/>
    <w:rsid w:val="00E722FF"/>
    <w:rsid w:val="00E72C58"/>
    <w:rsid w:val="00E732AE"/>
    <w:rsid w:val="00E743DD"/>
    <w:rsid w:val="00E74E71"/>
    <w:rsid w:val="00E75E91"/>
    <w:rsid w:val="00E805F1"/>
    <w:rsid w:val="00E81A8F"/>
    <w:rsid w:val="00E82A04"/>
    <w:rsid w:val="00E83D98"/>
    <w:rsid w:val="00E85180"/>
    <w:rsid w:val="00E858C3"/>
    <w:rsid w:val="00E87594"/>
    <w:rsid w:val="00E9049B"/>
    <w:rsid w:val="00E90907"/>
    <w:rsid w:val="00E9440A"/>
    <w:rsid w:val="00EA0D35"/>
    <w:rsid w:val="00EA30F9"/>
    <w:rsid w:val="00EA4396"/>
    <w:rsid w:val="00EA4DF4"/>
    <w:rsid w:val="00EA6DEC"/>
    <w:rsid w:val="00EA7F15"/>
    <w:rsid w:val="00EB0E0D"/>
    <w:rsid w:val="00EB0FFC"/>
    <w:rsid w:val="00EB4A07"/>
    <w:rsid w:val="00EB5593"/>
    <w:rsid w:val="00EB642E"/>
    <w:rsid w:val="00EB6DD5"/>
    <w:rsid w:val="00EB705C"/>
    <w:rsid w:val="00EC101C"/>
    <w:rsid w:val="00EC32AB"/>
    <w:rsid w:val="00EC4EC4"/>
    <w:rsid w:val="00EC569E"/>
    <w:rsid w:val="00ED157E"/>
    <w:rsid w:val="00ED2447"/>
    <w:rsid w:val="00ED4240"/>
    <w:rsid w:val="00ED427F"/>
    <w:rsid w:val="00ED505C"/>
    <w:rsid w:val="00ED55B4"/>
    <w:rsid w:val="00ED5D7F"/>
    <w:rsid w:val="00ED7DC5"/>
    <w:rsid w:val="00EE3FC0"/>
    <w:rsid w:val="00EE6813"/>
    <w:rsid w:val="00EF03F3"/>
    <w:rsid w:val="00F00796"/>
    <w:rsid w:val="00F05962"/>
    <w:rsid w:val="00F06556"/>
    <w:rsid w:val="00F06A60"/>
    <w:rsid w:val="00F06FF9"/>
    <w:rsid w:val="00F078D4"/>
    <w:rsid w:val="00F10DE8"/>
    <w:rsid w:val="00F10E2E"/>
    <w:rsid w:val="00F15DB5"/>
    <w:rsid w:val="00F16F4F"/>
    <w:rsid w:val="00F17BB2"/>
    <w:rsid w:val="00F17D60"/>
    <w:rsid w:val="00F20F4D"/>
    <w:rsid w:val="00F22FB7"/>
    <w:rsid w:val="00F23F63"/>
    <w:rsid w:val="00F34DAF"/>
    <w:rsid w:val="00F35F1B"/>
    <w:rsid w:val="00F365E9"/>
    <w:rsid w:val="00F370F2"/>
    <w:rsid w:val="00F45819"/>
    <w:rsid w:val="00F507F4"/>
    <w:rsid w:val="00F50E90"/>
    <w:rsid w:val="00F527DF"/>
    <w:rsid w:val="00F531C9"/>
    <w:rsid w:val="00F555F4"/>
    <w:rsid w:val="00F606B2"/>
    <w:rsid w:val="00F606D4"/>
    <w:rsid w:val="00F60C20"/>
    <w:rsid w:val="00F622F7"/>
    <w:rsid w:val="00F626FE"/>
    <w:rsid w:val="00F62EBE"/>
    <w:rsid w:val="00F63BF6"/>
    <w:rsid w:val="00F63DF1"/>
    <w:rsid w:val="00F665DD"/>
    <w:rsid w:val="00F67E0F"/>
    <w:rsid w:val="00F7040B"/>
    <w:rsid w:val="00F74A3D"/>
    <w:rsid w:val="00F75CE1"/>
    <w:rsid w:val="00F82403"/>
    <w:rsid w:val="00F8439D"/>
    <w:rsid w:val="00F848F4"/>
    <w:rsid w:val="00F90102"/>
    <w:rsid w:val="00F93EAA"/>
    <w:rsid w:val="00F9778E"/>
    <w:rsid w:val="00F97FE2"/>
    <w:rsid w:val="00FA2A61"/>
    <w:rsid w:val="00FB03B2"/>
    <w:rsid w:val="00FB0C0E"/>
    <w:rsid w:val="00FB1562"/>
    <w:rsid w:val="00FB2816"/>
    <w:rsid w:val="00FB2C88"/>
    <w:rsid w:val="00FB3475"/>
    <w:rsid w:val="00FB3E8D"/>
    <w:rsid w:val="00FC16B1"/>
    <w:rsid w:val="00FC1A3A"/>
    <w:rsid w:val="00FC2142"/>
    <w:rsid w:val="00FC232E"/>
    <w:rsid w:val="00FC379D"/>
    <w:rsid w:val="00FC3DF3"/>
    <w:rsid w:val="00FC7447"/>
    <w:rsid w:val="00FC7EB0"/>
    <w:rsid w:val="00FD3B27"/>
    <w:rsid w:val="00FD574D"/>
    <w:rsid w:val="00FE0565"/>
    <w:rsid w:val="00FE3447"/>
    <w:rsid w:val="00FF0579"/>
    <w:rsid w:val="00FF1B98"/>
    <w:rsid w:val="00FF2F2F"/>
    <w:rsid w:val="01085908"/>
    <w:rsid w:val="02CF6123"/>
    <w:rsid w:val="03E76726"/>
    <w:rsid w:val="044C1C15"/>
    <w:rsid w:val="046452CE"/>
    <w:rsid w:val="04D10833"/>
    <w:rsid w:val="04D22324"/>
    <w:rsid w:val="058F5BB6"/>
    <w:rsid w:val="06941A5E"/>
    <w:rsid w:val="06E12D45"/>
    <w:rsid w:val="072D539B"/>
    <w:rsid w:val="074B1C9D"/>
    <w:rsid w:val="08030328"/>
    <w:rsid w:val="08A27CDC"/>
    <w:rsid w:val="08C076EA"/>
    <w:rsid w:val="08FC18B2"/>
    <w:rsid w:val="09302822"/>
    <w:rsid w:val="0C907C34"/>
    <w:rsid w:val="0DC511A5"/>
    <w:rsid w:val="0E0F7006"/>
    <w:rsid w:val="0E53055C"/>
    <w:rsid w:val="0E9E1AB3"/>
    <w:rsid w:val="107F2583"/>
    <w:rsid w:val="10F87DBB"/>
    <w:rsid w:val="1207570F"/>
    <w:rsid w:val="14901D13"/>
    <w:rsid w:val="14974446"/>
    <w:rsid w:val="15427821"/>
    <w:rsid w:val="16C13B8D"/>
    <w:rsid w:val="175725BD"/>
    <w:rsid w:val="176B4DCD"/>
    <w:rsid w:val="17FA3572"/>
    <w:rsid w:val="17FC2428"/>
    <w:rsid w:val="18C452C7"/>
    <w:rsid w:val="190715B9"/>
    <w:rsid w:val="193E094F"/>
    <w:rsid w:val="19642AC4"/>
    <w:rsid w:val="1B2401E2"/>
    <w:rsid w:val="1B4D1A94"/>
    <w:rsid w:val="1C046E30"/>
    <w:rsid w:val="1C5C58D4"/>
    <w:rsid w:val="1DE274BF"/>
    <w:rsid w:val="1E3D7CFB"/>
    <w:rsid w:val="1F346212"/>
    <w:rsid w:val="1F5E4F5E"/>
    <w:rsid w:val="20591BC5"/>
    <w:rsid w:val="222A0193"/>
    <w:rsid w:val="23176E47"/>
    <w:rsid w:val="239B0798"/>
    <w:rsid w:val="23D05B5E"/>
    <w:rsid w:val="251D75F6"/>
    <w:rsid w:val="256B54C2"/>
    <w:rsid w:val="259E3768"/>
    <w:rsid w:val="273D765A"/>
    <w:rsid w:val="27BF2ADC"/>
    <w:rsid w:val="27DF61D1"/>
    <w:rsid w:val="282B2AD3"/>
    <w:rsid w:val="2A622A0A"/>
    <w:rsid w:val="2B45166C"/>
    <w:rsid w:val="2B5514C0"/>
    <w:rsid w:val="2D4A5EF3"/>
    <w:rsid w:val="2D94550B"/>
    <w:rsid w:val="2DDB064E"/>
    <w:rsid w:val="2DF242EB"/>
    <w:rsid w:val="2E0A3B88"/>
    <w:rsid w:val="2E487AE6"/>
    <w:rsid w:val="2ECE00E5"/>
    <w:rsid w:val="2F4312AC"/>
    <w:rsid w:val="2F6036F9"/>
    <w:rsid w:val="2FCF0046"/>
    <w:rsid w:val="30FC055D"/>
    <w:rsid w:val="31653C6E"/>
    <w:rsid w:val="319624FB"/>
    <w:rsid w:val="31EC00D0"/>
    <w:rsid w:val="33251527"/>
    <w:rsid w:val="333E7915"/>
    <w:rsid w:val="338C1C13"/>
    <w:rsid w:val="33C671C0"/>
    <w:rsid w:val="3434088C"/>
    <w:rsid w:val="35E30B1C"/>
    <w:rsid w:val="37404185"/>
    <w:rsid w:val="37550FA5"/>
    <w:rsid w:val="379B2762"/>
    <w:rsid w:val="37A27B7C"/>
    <w:rsid w:val="38AB5EE8"/>
    <w:rsid w:val="38C24483"/>
    <w:rsid w:val="3969336A"/>
    <w:rsid w:val="3A6E16C0"/>
    <w:rsid w:val="3BD463AC"/>
    <w:rsid w:val="3D5F165A"/>
    <w:rsid w:val="3E18366C"/>
    <w:rsid w:val="3E446B3D"/>
    <w:rsid w:val="40AC340F"/>
    <w:rsid w:val="423C047B"/>
    <w:rsid w:val="4394784E"/>
    <w:rsid w:val="43D84EAD"/>
    <w:rsid w:val="43E25FE0"/>
    <w:rsid w:val="4579010D"/>
    <w:rsid w:val="468D21FF"/>
    <w:rsid w:val="47C114AE"/>
    <w:rsid w:val="47D2789A"/>
    <w:rsid w:val="480420FC"/>
    <w:rsid w:val="48070580"/>
    <w:rsid w:val="487831A3"/>
    <w:rsid w:val="498320FF"/>
    <w:rsid w:val="49CA62E2"/>
    <w:rsid w:val="4B1B110F"/>
    <w:rsid w:val="4B8713BF"/>
    <w:rsid w:val="4B9D475A"/>
    <w:rsid w:val="4CEA2094"/>
    <w:rsid w:val="4D0134CD"/>
    <w:rsid w:val="4D7F134B"/>
    <w:rsid w:val="4D8A52EF"/>
    <w:rsid w:val="4E497A5F"/>
    <w:rsid w:val="4ECC1FCC"/>
    <w:rsid w:val="4F3338AC"/>
    <w:rsid w:val="512442F1"/>
    <w:rsid w:val="5176294B"/>
    <w:rsid w:val="52D63DA6"/>
    <w:rsid w:val="532C0DA9"/>
    <w:rsid w:val="53AD03AD"/>
    <w:rsid w:val="5559626E"/>
    <w:rsid w:val="5593311B"/>
    <w:rsid w:val="57015979"/>
    <w:rsid w:val="57AC76F6"/>
    <w:rsid w:val="58386D06"/>
    <w:rsid w:val="584E32EE"/>
    <w:rsid w:val="5A2E7A74"/>
    <w:rsid w:val="5B116A35"/>
    <w:rsid w:val="5BBE0E60"/>
    <w:rsid w:val="5D9B116A"/>
    <w:rsid w:val="5DA95BCC"/>
    <w:rsid w:val="5E3272B6"/>
    <w:rsid w:val="5E580CDF"/>
    <w:rsid w:val="5E935533"/>
    <w:rsid w:val="624206E9"/>
    <w:rsid w:val="633464D9"/>
    <w:rsid w:val="63532B17"/>
    <w:rsid w:val="63C6275C"/>
    <w:rsid w:val="641A06C2"/>
    <w:rsid w:val="651310D6"/>
    <w:rsid w:val="655C1D56"/>
    <w:rsid w:val="66146520"/>
    <w:rsid w:val="677E1F62"/>
    <w:rsid w:val="691A54E7"/>
    <w:rsid w:val="6A25350A"/>
    <w:rsid w:val="6B022971"/>
    <w:rsid w:val="6B32228A"/>
    <w:rsid w:val="6C125F29"/>
    <w:rsid w:val="6C312FE9"/>
    <w:rsid w:val="6C424D71"/>
    <w:rsid w:val="6DD662A4"/>
    <w:rsid w:val="6E2A4F37"/>
    <w:rsid w:val="6E6C1B1F"/>
    <w:rsid w:val="6F450520"/>
    <w:rsid w:val="71997DED"/>
    <w:rsid w:val="72F06237"/>
    <w:rsid w:val="75112504"/>
    <w:rsid w:val="7643115E"/>
    <w:rsid w:val="768E4BCA"/>
    <w:rsid w:val="77021184"/>
    <w:rsid w:val="7802282E"/>
    <w:rsid w:val="78E94394"/>
    <w:rsid w:val="790E0B26"/>
    <w:rsid w:val="79AB0BE1"/>
    <w:rsid w:val="7B720171"/>
    <w:rsid w:val="7BE6629A"/>
    <w:rsid w:val="7C055DEE"/>
    <w:rsid w:val="7C2C2C6F"/>
    <w:rsid w:val="7CBE68E0"/>
    <w:rsid w:val="7D270EDA"/>
    <w:rsid w:val="7E002A39"/>
    <w:rsid w:val="7F361CA1"/>
    <w:rsid w:val="7F4F64BA"/>
    <w:rsid w:val="7FDF7A1C"/>
    <w:rsid w:val="7FEE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qFormat="1"/>
    <w:lsdException w:name="Title" w:qFormat="1"/>
    <w:lsdException w:name="Default Paragraph Font" w:semiHidden="1" w:uiPriority="1" w:unhideWhenUsed="1"/>
    <w:lsdException w:name="Subtitle" w:qFormat="1"/>
    <w:lsdException w:name="Body Text First Indent 2" w:qFormat="1"/>
    <w:lsdException w:name="Body Text Indent 2" w:qFormat="1"/>
    <w:lsdException w:name="Strong" w:uiPriority="22" w:qFormat="1"/>
    <w:lsdException w:name="Emphasis" w:qFormat="1"/>
    <w:lsdException w:name="Document Map" w:semiHidden="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Typewriter"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unhideWhenUsed="1"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6DAB"/>
    <w:pPr>
      <w:widowControl w:val="0"/>
      <w:jc w:val="both"/>
    </w:pPr>
    <w:rPr>
      <w:kern w:val="2"/>
      <w:sz w:val="21"/>
    </w:rPr>
  </w:style>
  <w:style w:type="paragraph" w:styleId="1">
    <w:name w:val="heading 1"/>
    <w:basedOn w:val="a"/>
    <w:next w:val="a"/>
    <w:link w:val="1Char"/>
    <w:qFormat/>
    <w:rsid w:val="00266DAB"/>
    <w:pPr>
      <w:keepNext/>
      <w:keepLines/>
      <w:adjustRightInd w:val="0"/>
      <w:spacing w:before="340" w:after="330" w:line="578" w:lineRule="atLeast"/>
      <w:textAlignment w:val="baseline"/>
      <w:outlineLvl w:val="0"/>
    </w:pPr>
    <w:rPr>
      <w:b/>
      <w:bCs/>
      <w:kern w:val="44"/>
      <w:sz w:val="44"/>
      <w:szCs w:val="44"/>
    </w:rPr>
  </w:style>
  <w:style w:type="paragraph" w:styleId="2">
    <w:name w:val="heading 2"/>
    <w:basedOn w:val="a"/>
    <w:next w:val="a0"/>
    <w:qFormat/>
    <w:rsid w:val="00266DAB"/>
    <w:pPr>
      <w:keepNext/>
      <w:keepLines/>
      <w:spacing w:before="120" w:after="120"/>
      <w:jc w:val="center"/>
      <w:outlineLvl w:val="1"/>
    </w:pPr>
    <w:rPr>
      <w:rFonts w:ascii="Arial" w:eastAsia="黑体" w:hAnsi="Arial"/>
      <w:b/>
      <w:sz w:val="28"/>
      <w:szCs w:val="28"/>
    </w:rPr>
  </w:style>
  <w:style w:type="paragraph" w:styleId="3">
    <w:name w:val="heading 3"/>
    <w:basedOn w:val="a"/>
    <w:next w:val="a0"/>
    <w:link w:val="3Char"/>
    <w:uiPriority w:val="9"/>
    <w:qFormat/>
    <w:rsid w:val="00266DAB"/>
    <w:pPr>
      <w:keepNext/>
      <w:keepLines/>
      <w:spacing w:before="120" w:after="120"/>
      <w:outlineLvl w:val="2"/>
    </w:pPr>
    <w:rPr>
      <w:rFonts w:eastAsia="黑体"/>
      <w:b/>
      <w:sz w:val="32"/>
    </w:rPr>
  </w:style>
  <w:style w:type="paragraph" w:styleId="4">
    <w:name w:val="heading 4"/>
    <w:basedOn w:val="a"/>
    <w:next w:val="a"/>
    <w:uiPriority w:val="9"/>
    <w:qFormat/>
    <w:rsid w:val="00266DAB"/>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266DAB"/>
    <w:pPr>
      <w:ind w:firstLine="420"/>
    </w:pPr>
  </w:style>
  <w:style w:type="paragraph" w:styleId="a4">
    <w:name w:val="Document Map"/>
    <w:basedOn w:val="a"/>
    <w:semiHidden/>
    <w:rsid w:val="00266DAB"/>
    <w:pPr>
      <w:shd w:val="clear" w:color="auto" w:fill="000080"/>
    </w:pPr>
  </w:style>
  <w:style w:type="paragraph" w:styleId="a5">
    <w:name w:val="annotation text"/>
    <w:basedOn w:val="a"/>
    <w:link w:val="Char0"/>
    <w:qFormat/>
    <w:rsid w:val="00266DAB"/>
    <w:pPr>
      <w:jc w:val="left"/>
    </w:pPr>
    <w:rPr>
      <w:szCs w:val="24"/>
    </w:rPr>
  </w:style>
  <w:style w:type="paragraph" w:styleId="a6">
    <w:name w:val="Body Text"/>
    <w:basedOn w:val="a"/>
    <w:next w:val="40"/>
    <w:link w:val="Char1"/>
    <w:rsid w:val="00266DAB"/>
    <w:pPr>
      <w:spacing w:after="120"/>
    </w:pPr>
    <w:rPr>
      <w:szCs w:val="21"/>
    </w:rPr>
  </w:style>
  <w:style w:type="paragraph" w:customStyle="1" w:styleId="40">
    <w:name w:val="样式4"/>
    <w:basedOn w:val="a"/>
    <w:next w:val="10"/>
    <w:qFormat/>
    <w:rsid w:val="00266DAB"/>
    <w:pPr>
      <w:tabs>
        <w:tab w:val="left" w:pos="8300"/>
      </w:tabs>
      <w:ind w:right="13"/>
      <w:jc w:val="right"/>
    </w:pPr>
    <w:rPr>
      <w:rFonts w:eastAsia="仿宋_GB2312"/>
      <w:sz w:val="28"/>
      <w:szCs w:val="24"/>
    </w:rPr>
  </w:style>
  <w:style w:type="paragraph" w:styleId="10">
    <w:name w:val="toc 1"/>
    <w:basedOn w:val="a"/>
    <w:next w:val="a"/>
    <w:qFormat/>
    <w:rsid w:val="00266DAB"/>
    <w:pPr>
      <w:tabs>
        <w:tab w:val="right" w:leader="dot" w:pos="8296"/>
      </w:tabs>
    </w:pPr>
    <w:rPr>
      <w:rFonts w:eastAsia="楷体_GB2312" w:cs="TimesNewRomanPSMT"/>
      <w:b/>
      <w:sz w:val="28"/>
    </w:rPr>
  </w:style>
  <w:style w:type="paragraph" w:styleId="a7">
    <w:name w:val="Body Text Indent"/>
    <w:basedOn w:val="a"/>
    <w:link w:val="Char2"/>
    <w:rsid w:val="00266DAB"/>
    <w:pPr>
      <w:spacing w:after="120"/>
      <w:ind w:leftChars="200" w:left="420"/>
    </w:pPr>
  </w:style>
  <w:style w:type="paragraph" w:styleId="a8">
    <w:name w:val="Plain Text"/>
    <w:basedOn w:val="a"/>
    <w:link w:val="Char3"/>
    <w:qFormat/>
    <w:rsid w:val="00266DAB"/>
    <w:pPr>
      <w:widowControl/>
      <w:overflowPunct w:val="0"/>
      <w:autoSpaceDE w:val="0"/>
      <w:autoSpaceDN w:val="0"/>
      <w:adjustRightInd w:val="0"/>
      <w:jc w:val="left"/>
      <w:textAlignment w:val="baseline"/>
    </w:pPr>
    <w:rPr>
      <w:rFonts w:ascii="宋体" w:hAnsi="Courier New"/>
      <w:kern w:val="0"/>
    </w:rPr>
  </w:style>
  <w:style w:type="paragraph" w:styleId="a9">
    <w:name w:val="Date"/>
    <w:basedOn w:val="a"/>
    <w:next w:val="a"/>
    <w:rsid w:val="00266DAB"/>
    <w:pPr>
      <w:ind w:leftChars="2500" w:left="100"/>
    </w:pPr>
    <w:rPr>
      <w:szCs w:val="24"/>
    </w:rPr>
  </w:style>
  <w:style w:type="paragraph" w:styleId="20">
    <w:name w:val="Body Text Indent 2"/>
    <w:basedOn w:val="a"/>
    <w:qFormat/>
    <w:rsid w:val="00266DAB"/>
    <w:pPr>
      <w:spacing w:after="120" w:line="480" w:lineRule="auto"/>
      <w:ind w:leftChars="200" w:left="420"/>
    </w:pPr>
  </w:style>
  <w:style w:type="paragraph" w:styleId="aa">
    <w:name w:val="Balloon Text"/>
    <w:basedOn w:val="a"/>
    <w:link w:val="Char4"/>
    <w:rsid w:val="00266DAB"/>
    <w:rPr>
      <w:sz w:val="18"/>
      <w:szCs w:val="18"/>
    </w:rPr>
  </w:style>
  <w:style w:type="paragraph" w:styleId="ab">
    <w:name w:val="footer"/>
    <w:basedOn w:val="a"/>
    <w:link w:val="Char5"/>
    <w:uiPriority w:val="99"/>
    <w:qFormat/>
    <w:rsid w:val="00266DAB"/>
    <w:pPr>
      <w:tabs>
        <w:tab w:val="center" w:pos="4153"/>
        <w:tab w:val="right" w:pos="8306"/>
      </w:tabs>
      <w:snapToGrid w:val="0"/>
      <w:jc w:val="left"/>
    </w:pPr>
    <w:rPr>
      <w:sz w:val="18"/>
    </w:rPr>
  </w:style>
  <w:style w:type="paragraph" w:styleId="ac">
    <w:name w:val="envelope return"/>
    <w:basedOn w:val="a"/>
    <w:qFormat/>
    <w:rsid w:val="00266DAB"/>
    <w:pPr>
      <w:snapToGrid w:val="0"/>
    </w:pPr>
    <w:rPr>
      <w:rFonts w:ascii="Arial" w:hAnsi="Arial"/>
    </w:rPr>
  </w:style>
  <w:style w:type="paragraph" w:styleId="ad">
    <w:name w:val="header"/>
    <w:basedOn w:val="a"/>
    <w:link w:val="Char6"/>
    <w:qFormat/>
    <w:rsid w:val="00266DAB"/>
    <w:pPr>
      <w:pBdr>
        <w:bottom w:val="single" w:sz="6" w:space="1" w:color="auto"/>
      </w:pBdr>
      <w:tabs>
        <w:tab w:val="center" w:pos="4153"/>
        <w:tab w:val="right" w:pos="8306"/>
      </w:tabs>
      <w:snapToGrid w:val="0"/>
      <w:jc w:val="center"/>
    </w:pPr>
    <w:rPr>
      <w:sz w:val="18"/>
    </w:rPr>
  </w:style>
  <w:style w:type="paragraph" w:styleId="21">
    <w:name w:val="toc 2"/>
    <w:basedOn w:val="a"/>
    <w:next w:val="a"/>
    <w:rsid w:val="00266DAB"/>
    <w:pPr>
      <w:ind w:left="210"/>
      <w:jc w:val="left"/>
    </w:pPr>
    <w:rPr>
      <w:smallCaps/>
    </w:rPr>
  </w:style>
  <w:style w:type="paragraph" w:styleId="HTML">
    <w:name w:val="HTML Preformatted"/>
    <w:basedOn w:val="a"/>
    <w:link w:val="HTMLChar"/>
    <w:rsid w:val="00266DAB"/>
    <w:rPr>
      <w:rFonts w:ascii="Courier New" w:hAnsi="Courier New" w:cs="Courier New"/>
      <w:sz w:val="20"/>
    </w:rPr>
  </w:style>
  <w:style w:type="paragraph" w:styleId="ae">
    <w:name w:val="Normal (Web)"/>
    <w:basedOn w:val="a"/>
    <w:uiPriority w:val="99"/>
    <w:qFormat/>
    <w:rsid w:val="00266DAB"/>
    <w:pPr>
      <w:widowControl/>
      <w:spacing w:before="100" w:beforeAutospacing="1" w:after="100" w:afterAutospacing="1"/>
      <w:jc w:val="left"/>
    </w:pPr>
    <w:rPr>
      <w:rFonts w:ascii="宋体" w:hAnsi="宋体" w:cs="宋体"/>
      <w:kern w:val="0"/>
      <w:sz w:val="24"/>
      <w:szCs w:val="24"/>
    </w:rPr>
  </w:style>
  <w:style w:type="paragraph" w:styleId="af">
    <w:name w:val="Title"/>
    <w:basedOn w:val="a"/>
    <w:next w:val="a"/>
    <w:link w:val="Char7"/>
    <w:qFormat/>
    <w:rsid w:val="00266DAB"/>
    <w:pPr>
      <w:spacing w:before="240" w:after="60"/>
      <w:jc w:val="center"/>
      <w:outlineLvl w:val="0"/>
    </w:pPr>
    <w:rPr>
      <w:rFonts w:ascii="Cambria" w:hAnsi="Cambria"/>
      <w:b/>
      <w:bCs/>
      <w:sz w:val="32"/>
      <w:szCs w:val="32"/>
    </w:rPr>
  </w:style>
  <w:style w:type="paragraph" w:styleId="af0">
    <w:name w:val="Body Text First Indent"/>
    <w:basedOn w:val="a6"/>
    <w:link w:val="Char8"/>
    <w:rsid w:val="00266DAB"/>
    <w:pPr>
      <w:ind w:firstLineChars="100" w:firstLine="420"/>
    </w:pPr>
    <w:rPr>
      <w:szCs w:val="20"/>
    </w:rPr>
  </w:style>
  <w:style w:type="paragraph" w:styleId="22">
    <w:name w:val="Body Text First Indent 2"/>
    <w:basedOn w:val="a7"/>
    <w:next w:val="a"/>
    <w:qFormat/>
    <w:rsid w:val="00266DAB"/>
    <w:pPr>
      <w:ind w:firstLineChars="200" w:firstLine="420"/>
    </w:pPr>
  </w:style>
  <w:style w:type="table" w:styleId="af1">
    <w:name w:val="Table Grid"/>
    <w:basedOn w:val="a2"/>
    <w:uiPriority w:val="99"/>
    <w:unhideWhenUsed/>
    <w:qFormat/>
    <w:rsid w:val="00266D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sid w:val="00266DAB"/>
  </w:style>
  <w:style w:type="character" w:styleId="af3">
    <w:name w:val="page number"/>
    <w:rsid w:val="00266DAB"/>
  </w:style>
  <w:style w:type="character" w:styleId="af4">
    <w:name w:val="FollowedHyperlink"/>
    <w:rsid w:val="00266DAB"/>
    <w:rPr>
      <w:color w:val="800080"/>
      <w:u w:val="none"/>
    </w:rPr>
  </w:style>
  <w:style w:type="character" w:styleId="af5">
    <w:name w:val="Emphasis"/>
    <w:qFormat/>
    <w:rsid w:val="00266DAB"/>
  </w:style>
  <w:style w:type="character" w:styleId="HTML0">
    <w:name w:val="HTML Definition"/>
    <w:qFormat/>
    <w:rsid w:val="00266DAB"/>
  </w:style>
  <w:style w:type="character" w:styleId="HTML1">
    <w:name w:val="HTML Typewriter"/>
    <w:qFormat/>
    <w:rsid w:val="00266DAB"/>
    <w:rPr>
      <w:rFonts w:ascii="monospace" w:eastAsia="monospace" w:hAnsi="monospace" w:cs="monospace" w:hint="default"/>
      <w:sz w:val="20"/>
    </w:rPr>
  </w:style>
  <w:style w:type="character" w:styleId="HTML2">
    <w:name w:val="HTML Acronym"/>
    <w:rsid w:val="00266DAB"/>
  </w:style>
  <w:style w:type="character" w:styleId="HTML3">
    <w:name w:val="HTML Variable"/>
    <w:rsid w:val="00266DAB"/>
  </w:style>
  <w:style w:type="character" w:styleId="af6">
    <w:name w:val="Hyperlink"/>
    <w:rsid w:val="00266DAB"/>
    <w:rPr>
      <w:color w:val="0000FF"/>
      <w:u w:val="none"/>
    </w:rPr>
  </w:style>
  <w:style w:type="character" w:styleId="HTML4">
    <w:name w:val="HTML Code"/>
    <w:qFormat/>
    <w:rsid w:val="00266DAB"/>
    <w:rPr>
      <w:rFonts w:ascii="monospace" w:eastAsia="monospace" w:hAnsi="monospace" w:cs="monospace"/>
      <w:sz w:val="20"/>
    </w:rPr>
  </w:style>
  <w:style w:type="character" w:styleId="HTML5">
    <w:name w:val="HTML Cite"/>
    <w:rsid w:val="00266DAB"/>
  </w:style>
  <w:style w:type="character" w:styleId="HTML6">
    <w:name w:val="HTML Keyboard"/>
    <w:qFormat/>
    <w:rsid w:val="00266DAB"/>
    <w:rPr>
      <w:rFonts w:ascii="monospace" w:eastAsia="monospace" w:hAnsi="monospace" w:cs="monospace" w:hint="default"/>
      <w:sz w:val="20"/>
    </w:rPr>
  </w:style>
  <w:style w:type="character" w:styleId="HTML7">
    <w:name w:val="HTML Sample"/>
    <w:rsid w:val="00266DAB"/>
    <w:rPr>
      <w:rFonts w:ascii="monospace" w:eastAsia="monospace" w:hAnsi="monospace" w:cs="monospace" w:hint="default"/>
    </w:rPr>
  </w:style>
  <w:style w:type="character" w:customStyle="1" w:styleId="Char">
    <w:name w:val="正文缩进 Char"/>
    <w:link w:val="a0"/>
    <w:qFormat/>
    <w:rsid w:val="00266DAB"/>
    <w:rPr>
      <w:rFonts w:eastAsia="宋体"/>
      <w:kern w:val="2"/>
      <w:sz w:val="21"/>
      <w:lang w:val="en-US" w:eastAsia="zh-CN" w:bidi="ar-SA"/>
    </w:rPr>
  </w:style>
  <w:style w:type="character" w:customStyle="1" w:styleId="1Char">
    <w:name w:val="标题 1 Char"/>
    <w:link w:val="1"/>
    <w:rsid w:val="00266DAB"/>
    <w:rPr>
      <w:rFonts w:eastAsia="宋体"/>
      <w:b/>
      <w:bCs/>
      <w:kern w:val="44"/>
      <w:sz w:val="44"/>
      <w:szCs w:val="44"/>
      <w:lang w:val="en-US" w:eastAsia="zh-CN" w:bidi="ar-SA"/>
    </w:rPr>
  </w:style>
  <w:style w:type="character" w:customStyle="1" w:styleId="3Char">
    <w:name w:val="标题 3 Char"/>
    <w:link w:val="3"/>
    <w:uiPriority w:val="9"/>
    <w:locked/>
    <w:rsid w:val="00266DAB"/>
    <w:rPr>
      <w:rFonts w:eastAsia="黑体"/>
      <w:b/>
      <w:kern w:val="2"/>
      <w:sz w:val="32"/>
    </w:rPr>
  </w:style>
  <w:style w:type="character" w:customStyle="1" w:styleId="Char0">
    <w:name w:val="批注文字 Char"/>
    <w:link w:val="a5"/>
    <w:qFormat/>
    <w:rsid w:val="00266DAB"/>
    <w:rPr>
      <w:kern w:val="2"/>
      <w:sz w:val="21"/>
      <w:szCs w:val="24"/>
    </w:rPr>
  </w:style>
  <w:style w:type="character" w:customStyle="1" w:styleId="Char1">
    <w:name w:val="正文文本 Char"/>
    <w:link w:val="a6"/>
    <w:rsid w:val="00266DAB"/>
    <w:rPr>
      <w:kern w:val="2"/>
      <w:sz w:val="21"/>
      <w:szCs w:val="21"/>
    </w:rPr>
  </w:style>
  <w:style w:type="character" w:customStyle="1" w:styleId="Char2">
    <w:name w:val="正文文本缩进 Char"/>
    <w:link w:val="a7"/>
    <w:rsid w:val="00266DAB"/>
    <w:rPr>
      <w:kern w:val="2"/>
      <w:sz w:val="21"/>
    </w:rPr>
  </w:style>
  <w:style w:type="character" w:customStyle="1" w:styleId="Char3">
    <w:name w:val="纯文本 Char"/>
    <w:link w:val="a8"/>
    <w:rsid w:val="00266DAB"/>
    <w:rPr>
      <w:rFonts w:ascii="宋体" w:hAnsi="Courier New"/>
      <w:sz w:val="21"/>
      <w:lang w:val="en-US" w:eastAsia="zh-CN"/>
    </w:rPr>
  </w:style>
  <w:style w:type="character" w:customStyle="1" w:styleId="Char4">
    <w:name w:val="批注框文本 Char"/>
    <w:link w:val="aa"/>
    <w:rsid w:val="00266DAB"/>
    <w:rPr>
      <w:kern w:val="2"/>
      <w:sz w:val="18"/>
      <w:szCs w:val="18"/>
    </w:rPr>
  </w:style>
  <w:style w:type="character" w:customStyle="1" w:styleId="Char5">
    <w:name w:val="页脚 Char"/>
    <w:link w:val="ab"/>
    <w:uiPriority w:val="99"/>
    <w:qFormat/>
    <w:rsid w:val="00266DAB"/>
    <w:rPr>
      <w:rFonts w:eastAsia="宋体"/>
      <w:kern w:val="2"/>
      <w:sz w:val="18"/>
      <w:lang w:val="en-US" w:eastAsia="zh-CN" w:bidi="ar-SA"/>
    </w:rPr>
  </w:style>
  <w:style w:type="character" w:customStyle="1" w:styleId="Char6">
    <w:name w:val="页眉 Char"/>
    <w:link w:val="ad"/>
    <w:qFormat/>
    <w:rsid w:val="00266DAB"/>
    <w:rPr>
      <w:rFonts w:eastAsia="宋体"/>
      <w:kern w:val="2"/>
      <w:sz w:val="18"/>
      <w:lang w:val="en-US" w:eastAsia="zh-CN" w:bidi="ar-SA"/>
    </w:rPr>
  </w:style>
  <w:style w:type="character" w:customStyle="1" w:styleId="HTMLChar">
    <w:name w:val="HTML 预设格式 Char"/>
    <w:basedOn w:val="a1"/>
    <w:link w:val="HTML"/>
    <w:rsid w:val="00266DAB"/>
    <w:rPr>
      <w:rFonts w:ascii="Courier New" w:hAnsi="Courier New" w:cs="Courier New"/>
      <w:kern w:val="2"/>
    </w:rPr>
  </w:style>
  <w:style w:type="character" w:customStyle="1" w:styleId="Char7">
    <w:name w:val="标题 Char"/>
    <w:link w:val="af"/>
    <w:rsid w:val="00266DAB"/>
    <w:rPr>
      <w:rFonts w:ascii="Cambria" w:hAnsi="Cambria"/>
      <w:b/>
      <w:bCs/>
      <w:kern w:val="2"/>
      <w:sz w:val="32"/>
      <w:szCs w:val="32"/>
    </w:rPr>
  </w:style>
  <w:style w:type="character" w:customStyle="1" w:styleId="Char8">
    <w:name w:val="正文首行缩进 Char"/>
    <w:link w:val="af0"/>
    <w:rsid w:val="00266DAB"/>
  </w:style>
  <w:style w:type="character" w:customStyle="1" w:styleId="Char20">
    <w:name w:val="正文文本缩进 Char2"/>
    <w:rsid w:val="00266DAB"/>
    <w:rPr>
      <w:kern w:val="2"/>
      <w:sz w:val="21"/>
    </w:rPr>
  </w:style>
  <w:style w:type="character" w:customStyle="1" w:styleId="Char10">
    <w:name w:val="正文文本缩进 Char1"/>
    <w:rsid w:val="00266DAB"/>
    <w:rPr>
      <w:kern w:val="2"/>
      <w:sz w:val="21"/>
    </w:rPr>
  </w:style>
  <w:style w:type="character" w:customStyle="1" w:styleId="font21">
    <w:name w:val="font21"/>
    <w:rsid w:val="00266DAB"/>
    <w:rPr>
      <w:rFonts w:ascii="Times New Roman" w:hAnsi="Times New Roman" w:cs="Times New Roman" w:hint="default"/>
      <w:color w:val="000000"/>
      <w:sz w:val="24"/>
      <w:szCs w:val="24"/>
      <w:u w:val="none"/>
    </w:rPr>
  </w:style>
  <w:style w:type="character" w:customStyle="1" w:styleId="font11">
    <w:name w:val="font11"/>
    <w:rsid w:val="00266DAB"/>
    <w:rPr>
      <w:rFonts w:ascii="Times New Roman" w:hAnsi="Times New Roman" w:cs="Times New Roman" w:hint="default"/>
      <w:color w:val="000000"/>
      <w:sz w:val="24"/>
      <w:szCs w:val="24"/>
      <w:u w:val="none"/>
    </w:rPr>
  </w:style>
  <w:style w:type="character" w:customStyle="1" w:styleId="Char11">
    <w:name w:val="批注文字 Char1"/>
    <w:rsid w:val="00266DAB"/>
    <w:rPr>
      <w:kern w:val="2"/>
      <w:sz w:val="21"/>
    </w:rPr>
  </w:style>
  <w:style w:type="character" w:customStyle="1" w:styleId="mini-outputtext1">
    <w:name w:val="mini-outputtext1"/>
    <w:rsid w:val="00266DAB"/>
  </w:style>
  <w:style w:type="character" w:customStyle="1" w:styleId="font71">
    <w:name w:val="font71"/>
    <w:rsid w:val="00266DAB"/>
    <w:rPr>
      <w:rFonts w:ascii="宋体" w:eastAsia="宋体" w:hAnsi="宋体" w:cs="宋体" w:hint="eastAsia"/>
      <w:color w:val="000000"/>
      <w:sz w:val="22"/>
      <w:szCs w:val="22"/>
      <w:u w:val="none"/>
    </w:rPr>
  </w:style>
  <w:style w:type="character" w:customStyle="1" w:styleId="1CharChar">
    <w:name w:val="标题 1 Char Char"/>
    <w:qFormat/>
    <w:rsid w:val="00266DAB"/>
    <w:rPr>
      <w:rFonts w:eastAsia="宋体"/>
      <w:b/>
      <w:spacing w:val="-2"/>
      <w:sz w:val="24"/>
      <w:lang w:val="en-US" w:eastAsia="zh-CN" w:bidi="ar-SA"/>
    </w:rPr>
  </w:style>
  <w:style w:type="character" w:customStyle="1" w:styleId="Char9">
    <w:name w:val="列出段落 Char"/>
    <w:link w:val="af7"/>
    <w:qFormat/>
    <w:rsid w:val="00266DAB"/>
    <w:rPr>
      <w:kern w:val="2"/>
      <w:sz w:val="21"/>
      <w:szCs w:val="24"/>
    </w:rPr>
  </w:style>
  <w:style w:type="paragraph" w:styleId="af7">
    <w:name w:val="List Paragraph"/>
    <w:basedOn w:val="a"/>
    <w:link w:val="Char9"/>
    <w:uiPriority w:val="99"/>
    <w:qFormat/>
    <w:rsid w:val="00266DAB"/>
    <w:pPr>
      <w:ind w:firstLineChars="200" w:firstLine="420"/>
    </w:pPr>
    <w:rPr>
      <w:szCs w:val="24"/>
    </w:rPr>
  </w:style>
  <w:style w:type="character" w:customStyle="1" w:styleId="font01">
    <w:name w:val="font01"/>
    <w:rsid w:val="00266DAB"/>
    <w:rPr>
      <w:rFonts w:ascii="宋体" w:eastAsia="宋体" w:hAnsi="宋体" w:cs="宋体" w:hint="eastAsia"/>
      <w:color w:val="000000"/>
      <w:sz w:val="24"/>
      <w:szCs w:val="24"/>
      <w:u w:val="none"/>
    </w:rPr>
  </w:style>
  <w:style w:type="character" w:customStyle="1" w:styleId="AddressChar">
    <w:name w:val="Address Char"/>
    <w:link w:val="Address"/>
    <w:rsid w:val="00266DAB"/>
    <w:rPr>
      <w:i/>
      <w:sz w:val="24"/>
    </w:rPr>
  </w:style>
  <w:style w:type="paragraph" w:customStyle="1" w:styleId="Address">
    <w:name w:val="Address"/>
    <w:basedOn w:val="a"/>
    <w:next w:val="a"/>
    <w:link w:val="AddressChar"/>
    <w:rsid w:val="00266DAB"/>
    <w:pPr>
      <w:autoSpaceDE w:val="0"/>
      <w:autoSpaceDN w:val="0"/>
      <w:adjustRightInd w:val="0"/>
      <w:jc w:val="left"/>
    </w:pPr>
    <w:rPr>
      <w:i/>
      <w:kern w:val="0"/>
      <w:sz w:val="24"/>
    </w:rPr>
  </w:style>
  <w:style w:type="character" w:customStyle="1" w:styleId="Chara">
    <w:name w:val="正文段落内容 Char"/>
    <w:link w:val="af8"/>
    <w:rsid w:val="00266DAB"/>
    <w:rPr>
      <w:sz w:val="21"/>
      <w:szCs w:val="24"/>
      <w:lang w:bidi="en-US"/>
    </w:rPr>
  </w:style>
  <w:style w:type="paragraph" w:customStyle="1" w:styleId="af8">
    <w:name w:val="正文段落内容"/>
    <w:basedOn w:val="a"/>
    <w:link w:val="Chara"/>
    <w:qFormat/>
    <w:rsid w:val="00266DAB"/>
    <w:pPr>
      <w:ind w:firstLineChars="200" w:firstLine="200"/>
      <w:jc w:val="left"/>
    </w:pPr>
    <w:rPr>
      <w:kern w:val="0"/>
      <w:szCs w:val="24"/>
      <w:lang w:bidi="en-US"/>
    </w:rPr>
  </w:style>
  <w:style w:type="character" w:customStyle="1" w:styleId="2Char">
    <w:name w:val="正文缩进2格 Char"/>
    <w:link w:val="23"/>
    <w:locked/>
    <w:rsid w:val="00266DAB"/>
    <w:rPr>
      <w:rFonts w:ascii="仿宋_GB2312" w:eastAsia="仿宋_GB2312" w:hAnsi="宋体"/>
      <w:kern w:val="2"/>
      <w:sz w:val="31"/>
      <w:szCs w:val="28"/>
    </w:rPr>
  </w:style>
  <w:style w:type="paragraph" w:customStyle="1" w:styleId="23">
    <w:name w:val="正文缩进2格"/>
    <w:basedOn w:val="a"/>
    <w:link w:val="2Char"/>
    <w:rsid w:val="00266DAB"/>
    <w:pPr>
      <w:spacing w:line="600" w:lineRule="exact"/>
      <w:ind w:firstLineChars="206" w:firstLine="639"/>
    </w:pPr>
    <w:rPr>
      <w:rFonts w:ascii="仿宋_GB2312" w:eastAsia="仿宋_GB2312" w:hAnsi="宋体"/>
      <w:sz w:val="31"/>
      <w:szCs w:val="28"/>
    </w:rPr>
  </w:style>
  <w:style w:type="paragraph" w:customStyle="1" w:styleId="CharCharCharChar">
    <w:name w:val="Char Char Char Char"/>
    <w:basedOn w:val="a4"/>
    <w:rsid w:val="00266DAB"/>
    <w:rPr>
      <w:rFonts w:ascii="Tahoma" w:hAnsi="Tahoma"/>
      <w:sz w:val="24"/>
      <w:szCs w:val="24"/>
    </w:rPr>
  </w:style>
  <w:style w:type="paragraph" w:customStyle="1" w:styleId="af9">
    <w:name w:val="正"/>
    <w:basedOn w:val="a"/>
    <w:rsid w:val="00266DAB"/>
    <w:pPr>
      <w:spacing w:line="360" w:lineRule="auto"/>
      <w:ind w:left="360" w:hangingChars="150" w:hanging="360"/>
    </w:pPr>
    <w:rPr>
      <w:sz w:val="24"/>
      <w:szCs w:val="24"/>
    </w:rPr>
  </w:style>
  <w:style w:type="paragraph" w:customStyle="1" w:styleId="ParaCharCharCharChar">
    <w:name w:val="默认段落字体 Para Char Char Char Char"/>
    <w:basedOn w:val="a"/>
    <w:qFormat/>
    <w:rsid w:val="00266DAB"/>
  </w:style>
  <w:style w:type="paragraph" w:customStyle="1" w:styleId="CharChar1CharCharCharCharCharCharChar">
    <w:name w:val="Char Char1 Char Char Char Char Char Char Char"/>
    <w:basedOn w:val="a"/>
    <w:qFormat/>
    <w:rsid w:val="00266DAB"/>
  </w:style>
  <w:style w:type="paragraph" w:customStyle="1" w:styleId="afa">
    <w:name w:val="列项"/>
    <w:basedOn w:val="a"/>
    <w:qFormat/>
    <w:rsid w:val="00266DAB"/>
    <w:pPr>
      <w:widowControl/>
      <w:jc w:val="left"/>
    </w:pPr>
    <w:rPr>
      <w:rFonts w:ascii="宋体" w:eastAsia="仿宋"/>
      <w:sz w:val="28"/>
      <w:szCs w:val="24"/>
    </w:rPr>
  </w:style>
  <w:style w:type="paragraph" w:customStyle="1" w:styleId="msonormalcxspmiddle">
    <w:name w:val="msonormalcxspmiddle"/>
    <w:basedOn w:val="a"/>
    <w:rsid w:val="00266DAB"/>
    <w:pPr>
      <w:widowControl/>
      <w:spacing w:before="100" w:beforeAutospacing="1" w:after="100" w:afterAutospacing="1"/>
      <w:jc w:val="left"/>
    </w:pPr>
    <w:rPr>
      <w:rFonts w:ascii="宋体" w:hAnsi="宋体" w:cs="宋体"/>
      <w:kern w:val="0"/>
      <w:sz w:val="24"/>
      <w:szCs w:val="24"/>
    </w:rPr>
  </w:style>
  <w:style w:type="paragraph" w:customStyle="1" w:styleId="CharChar1">
    <w:name w:val="Char Char1"/>
    <w:basedOn w:val="a"/>
    <w:rsid w:val="00266DAB"/>
    <w:rPr>
      <w:szCs w:val="24"/>
    </w:rPr>
  </w:style>
  <w:style w:type="paragraph" w:customStyle="1" w:styleId="Style26">
    <w:name w:val="_Style 26"/>
    <w:next w:val="a"/>
    <w:qFormat/>
    <w:rsid w:val="00266DAB"/>
    <w:pPr>
      <w:widowControl w:val="0"/>
      <w:jc w:val="both"/>
    </w:pPr>
    <w:rPr>
      <w:kern w:val="2"/>
      <w:sz w:val="21"/>
    </w:rPr>
  </w:style>
  <w:style w:type="paragraph" w:customStyle="1" w:styleId="11">
    <w:name w:val="列出段落1"/>
    <w:basedOn w:val="a"/>
    <w:uiPriority w:val="99"/>
    <w:rsid w:val="00266DAB"/>
  </w:style>
  <w:style w:type="paragraph" w:customStyle="1" w:styleId="CharChar1CharCharCharCharCharCharChar1">
    <w:name w:val="Char Char1 Char Char Char Char Char Char Char1"/>
    <w:basedOn w:val="a"/>
    <w:rsid w:val="00266DAB"/>
  </w:style>
  <w:style w:type="paragraph" w:customStyle="1" w:styleId="p0paragraphindent">
    <w:name w:val="p0 paragraphindent"/>
    <w:basedOn w:val="a"/>
    <w:rsid w:val="00266DAB"/>
    <w:pPr>
      <w:widowControl/>
      <w:spacing w:before="100" w:beforeAutospacing="1" w:after="100" w:afterAutospacing="1"/>
      <w:jc w:val="left"/>
    </w:pPr>
    <w:rPr>
      <w:rFonts w:ascii="宋体" w:hAnsi="宋体" w:cs="宋体"/>
      <w:kern w:val="0"/>
      <w:sz w:val="24"/>
      <w:szCs w:val="24"/>
    </w:rPr>
  </w:style>
  <w:style w:type="paragraph" w:customStyle="1" w:styleId="afb">
    <w:name w:val="普通正文"/>
    <w:basedOn w:val="a"/>
    <w:rsid w:val="00266DAB"/>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TableParagraph">
    <w:name w:val="Table Paragraph"/>
    <w:basedOn w:val="a"/>
    <w:uiPriority w:val="1"/>
    <w:qFormat/>
    <w:rsid w:val="00266DAB"/>
    <w:pPr>
      <w:autoSpaceDE w:val="0"/>
      <w:autoSpaceDN w:val="0"/>
      <w:jc w:val="center"/>
    </w:pPr>
    <w:rPr>
      <w:rFonts w:eastAsia="Times New Roman"/>
      <w:kern w:val="0"/>
      <w:sz w:val="22"/>
      <w:szCs w:val="22"/>
      <w:lang w:val="zh-CN" w:bidi="zh-CN"/>
    </w:rPr>
  </w:style>
  <w:style w:type="paragraph" w:customStyle="1" w:styleId="p0">
    <w:name w:val="p0"/>
    <w:qFormat/>
    <w:rsid w:val="00266DAB"/>
    <w:rPr>
      <w:szCs w:val="21"/>
    </w:rPr>
  </w:style>
  <w:style w:type="paragraph" w:customStyle="1" w:styleId="reader-word-layer">
    <w:name w:val="reader-word-layer"/>
    <w:basedOn w:val="a"/>
    <w:qFormat/>
    <w:rsid w:val="00266DAB"/>
    <w:pPr>
      <w:widowControl/>
      <w:spacing w:before="100" w:beforeAutospacing="1" w:after="100" w:afterAutospacing="1"/>
      <w:jc w:val="left"/>
    </w:pPr>
    <w:rPr>
      <w:rFonts w:ascii="宋体" w:hAnsi="宋体" w:cs="宋体"/>
      <w:kern w:val="0"/>
      <w:sz w:val="24"/>
      <w:szCs w:val="24"/>
    </w:rPr>
  </w:style>
  <w:style w:type="table" w:customStyle="1" w:styleId="12">
    <w:name w:val="网格型1"/>
    <w:basedOn w:val="a2"/>
    <w:uiPriority w:val="99"/>
    <w:unhideWhenUsed/>
    <w:rsid w:val="00266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b">
    <w:name w:val="Char"/>
    <w:basedOn w:val="a"/>
    <w:qFormat/>
    <w:rsid w:val="00266DAB"/>
    <w:rPr>
      <w:rFonts w:ascii="Tahoma" w:hAnsi="Tahoma"/>
      <w:sz w:val="24"/>
    </w:rPr>
  </w:style>
  <w:style w:type="character" w:customStyle="1" w:styleId="first-child">
    <w:name w:val="first-child"/>
    <w:rsid w:val="00266DAB"/>
  </w:style>
  <w:style w:type="character" w:customStyle="1" w:styleId="hover2">
    <w:name w:val="hover2"/>
    <w:rsid w:val="00266DAB"/>
    <w:rPr>
      <w:color w:val="FFFFFF"/>
    </w:rPr>
  </w:style>
  <w:style w:type="character" w:customStyle="1" w:styleId="hover3">
    <w:name w:val="hover3"/>
    <w:rsid w:val="00266DAB"/>
    <w:rPr>
      <w:color w:val="5FB878"/>
    </w:rPr>
  </w:style>
  <w:style w:type="character" w:customStyle="1" w:styleId="hover4">
    <w:name w:val="hover4"/>
    <w:rsid w:val="00266DAB"/>
    <w:rPr>
      <w:color w:val="5FB878"/>
    </w:rPr>
  </w:style>
  <w:style w:type="character" w:customStyle="1" w:styleId="layui-this">
    <w:name w:val="layui-this"/>
    <w:rsid w:val="00266DAB"/>
    <w:rPr>
      <w:bdr w:val="single" w:sz="6" w:space="0" w:color="EEEEEE"/>
      <w:shd w:val="clear" w:color="auto" w:fill="FFFFFF"/>
    </w:rPr>
  </w:style>
  <w:style w:type="paragraph" w:customStyle="1" w:styleId="110">
    <w:name w:val="列出段落11"/>
    <w:basedOn w:val="a"/>
    <w:uiPriority w:val="1"/>
    <w:qFormat/>
    <w:rsid w:val="00266DAB"/>
    <w:pPr>
      <w:autoSpaceDE w:val="0"/>
      <w:autoSpaceDN w:val="0"/>
      <w:ind w:left="907" w:firstLine="641"/>
      <w:jc w:val="left"/>
    </w:pPr>
    <w:rPr>
      <w:rFonts w:ascii="宋体" w:hAnsi="宋体" w:cs="宋体"/>
      <w:kern w:val="0"/>
      <w:sz w:val="22"/>
      <w:szCs w:val="22"/>
      <w:lang w:val="zh-CN" w:bidi="zh-CN"/>
    </w:rPr>
  </w:style>
  <w:style w:type="paragraph" w:customStyle="1" w:styleId="z-1">
    <w:name w:val="z-窗体顶端1"/>
    <w:basedOn w:val="a"/>
    <w:next w:val="a"/>
    <w:link w:val="z-Char"/>
    <w:rsid w:val="00266DAB"/>
    <w:pPr>
      <w:pBdr>
        <w:bottom w:val="single" w:sz="6" w:space="1" w:color="auto"/>
      </w:pBdr>
      <w:jc w:val="center"/>
    </w:pPr>
    <w:rPr>
      <w:rFonts w:ascii="Arial"/>
      <w:vanish/>
      <w:sz w:val="16"/>
    </w:rPr>
  </w:style>
  <w:style w:type="character" w:customStyle="1" w:styleId="z-Char">
    <w:name w:val="z-窗体顶端 Char"/>
    <w:basedOn w:val="a1"/>
    <w:link w:val="z-1"/>
    <w:rsid w:val="00266DAB"/>
    <w:rPr>
      <w:rFonts w:ascii="Arial"/>
      <w:vanish/>
      <w:kern w:val="2"/>
      <w:sz w:val="16"/>
    </w:rPr>
  </w:style>
  <w:style w:type="paragraph" w:customStyle="1" w:styleId="ListParagraph1">
    <w:name w:val="List Paragraph1"/>
    <w:basedOn w:val="a"/>
    <w:uiPriority w:val="99"/>
    <w:qFormat/>
    <w:rsid w:val="0016020E"/>
    <w:pPr>
      <w:ind w:firstLineChars="200" w:firstLine="420"/>
    </w:pPr>
    <w:rPr>
      <w:szCs w:val="21"/>
    </w:rPr>
  </w:style>
  <w:style w:type="table" w:customStyle="1" w:styleId="TableNormal">
    <w:name w:val="Table Normal"/>
    <w:unhideWhenUsed/>
    <w:qFormat/>
    <w:rsid w:val="000C1DD2"/>
    <w:tblPr>
      <w:tblCellMar>
        <w:top w:w="0" w:type="dxa"/>
        <w:left w:w="0" w:type="dxa"/>
        <w:bottom w:w="0" w:type="dxa"/>
        <w:right w:w="0" w:type="dxa"/>
      </w:tblCellMar>
    </w:tblPr>
  </w:style>
  <w:style w:type="paragraph" w:customStyle="1" w:styleId="afc">
    <w:name w:val="段落正文"/>
    <w:basedOn w:val="a"/>
    <w:qFormat/>
    <w:rsid w:val="007D61FA"/>
    <w:pPr>
      <w:spacing w:line="360" w:lineRule="auto"/>
      <w:ind w:firstLineChars="200" w:firstLine="200"/>
    </w:pPr>
    <w:rPr>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item/%E8%A3%85%E7%AE%B1%E5%8D%9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fjt.haimen.gov.cn/"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3768</Words>
  <Characters>21484</Characters>
  <Application>Microsoft Office Word</Application>
  <DocSecurity>0</DocSecurity>
  <Lines>179</Lines>
  <Paragraphs>50</Paragraphs>
  <ScaleCrop>false</ScaleCrop>
  <Company>China</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海门市政府采购招标文件</dc:title>
  <dc:creator>中国名望</dc:creator>
  <cp:lastModifiedBy>싐ᐾ</cp:lastModifiedBy>
  <cp:revision>6</cp:revision>
  <cp:lastPrinted>2022-04-25T01:24:00Z</cp:lastPrinted>
  <dcterms:created xsi:type="dcterms:W3CDTF">2022-08-29T00:56:00Z</dcterms:created>
  <dcterms:modified xsi:type="dcterms:W3CDTF">2022-08-31T07:58:00Z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D0E665C99C074776B64624690321D15C</vt:lpwstr>
  </property>
</Properties>
</file>