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056"/>
          <w:tab w:val="center" w:pos="4213"/>
        </w:tabs>
        <w:jc w:val="left"/>
        <w:rPr>
          <w:rFonts w:hint="eastAsia"/>
          <w:sz w:val="44"/>
          <w:szCs w:val="44"/>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tabs>
          <w:tab w:val="left" w:pos="1056"/>
          <w:tab w:val="center" w:pos="4213"/>
        </w:tabs>
        <w:jc w:val="center"/>
        <w:rPr>
          <w:rFonts w:hint="default"/>
          <w:sz w:val="44"/>
          <w:szCs w:val="44"/>
          <w:lang w:val="en-US" w:eastAsia="zh-CN"/>
        </w:rPr>
      </w:pPr>
      <w:r>
        <w:rPr>
          <w:rFonts w:hint="eastAsia"/>
          <w:sz w:val="44"/>
          <w:szCs w:val="44"/>
          <w:lang w:val="en-US" w:eastAsia="zh-CN"/>
        </w:rPr>
        <w:t xml:space="preserve">  海门市浦瑞幼儿园消防维修改造工程</w:t>
      </w:r>
    </w:p>
    <w:p>
      <w:pPr>
        <w:pStyle w:val="2"/>
        <w:rPr>
          <w:rFonts w:hint="eastAsia"/>
          <w:sz w:val="44"/>
          <w:szCs w:val="44"/>
          <w:lang w:eastAsia="zh-CN"/>
        </w:rPr>
      </w:pPr>
    </w:p>
    <w:p>
      <w:pPr>
        <w:pStyle w:val="2"/>
        <w:rPr>
          <w:rFonts w:hint="eastAsia"/>
          <w:sz w:val="44"/>
          <w:szCs w:val="44"/>
          <w:lang w:eastAsia="zh-CN"/>
        </w:rPr>
      </w:pPr>
    </w:p>
    <w:p>
      <w:pPr>
        <w:pStyle w:val="2"/>
        <w:rPr>
          <w:rFonts w:hint="eastAsia"/>
          <w:sz w:val="44"/>
          <w:szCs w:val="44"/>
          <w:lang w:eastAsia="zh-CN"/>
        </w:rPr>
      </w:pPr>
    </w:p>
    <w:p>
      <w:pPr>
        <w:ind w:firstLine="3840" w:firstLineChars="800"/>
        <w:rPr>
          <w:rFonts w:hint="default"/>
          <w:lang w:val="en-US"/>
        </w:rPr>
      </w:pPr>
      <w:r>
        <w:rPr>
          <w:rFonts w:hint="eastAsia"/>
          <w:sz w:val="48"/>
          <w:szCs w:val="48"/>
          <w:lang w:val="en-US" w:eastAsia="zh-CN"/>
        </w:rPr>
        <w:t>改造方案</w:t>
      </w:r>
    </w:p>
    <w:p>
      <w:pPr>
        <w:pStyle w:val="2"/>
      </w:pPr>
    </w:p>
    <w:p>
      <w:pPr>
        <w:pStyle w:val="2"/>
      </w:pPr>
    </w:p>
    <w:p>
      <w:pPr>
        <w:pStyle w:val="2"/>
      </w:pPr>
    </w:p>
    <w:p>
      <w:pPr>
        <w:pStyle w:val="2"/>
      </w:pPr>
    </w:p>
    <w:p>
      <w:pPr>
        <w:pStyle w:val="2"/>
      </w:pPr>
    </w:p>
    <w:p>
      <w:pPr>
        <w:pStyle w:val="2"/>
      </w:pPr>
    </w:p>
    <w:p>
      <w:pPr>
        <w:pStyle w:val="2"/>
      </w:pPr>
    </w:p>
    <w:p>
      <w:pPr>
        <w:pStyle w:val="2"/>
      </w:pPr>
    </w:p>
    <w:p>
      <w:pPr>
        <w:pStyle w:val="2"/>
        <w:jc w:val="center"/>
        <w:rPr>
          <w:sz w:val="28"/>
          <w:szCs w:val="28"/>
        </w:rPr>
      </w:pPr>
    </w:p>
    <w:p>
      <w:pPr>
        <w:pStyle w:val="2"/>
        <w:tabs>
          <w:tab w:val="right" w:pos="7826"/>
        </w:tabs>
        <w:ind w:firstLine="1960" w:firstLineChars="700"/>
        <w:jc w:val="both"/>
        <w:rPr>
          <w:rFonts w:hint="eastAsia"/>
          <w:sz w:val="28"/>
          <w:szCs w:val="28"/>
          <w:u w:val="single"/>
          <w:lang w:val="en-US" w:eastAsia="zh-CN"/>
        </w:rPr>
      </w:pPr>
      <w:r>
        <w:rPr>
          <w:rFonts w:hint="eastAsia"/>
          <w:sz w:val="28"/>
          <w:szCs w:val="28"/>
          <w:lang w:eastAsia="zh-CN"/>
        </w:rPr>
        <w:t>编制日期：</w:t>
      </w:r>
      <w:r>
        <w:rPr>
          <w:rFonts w:hint="eastAsia"/>
          <w:sz w:val="28"/>
          <w:szCs w:val="28"/>
          <w:u w:val="single"/>
          <w:lang w:val="en-US" w:eastAsia="zh-CN"/>
        </w:rPr>
        <w:t xml:space="preserve">   二零二零年三月二十七日       </w:t>
      </w: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right="0" w:rightChars="0"/>
        <w:jc w:val="center"/>
        <w:textAlignment w:val="auto"/>
        <w:rPr>
          <w:rFonts w:hint="eastAsia" w:asciiTheme="minorEastAsia" w:hAnsiTheme="minorEastAsia" w:eastAsiaTheme="minorEastAsia" w:cstheme="minorEastAsia"/>
          <w:b/>
          <w:bCs/>
          <w:sz w:val="36"/>
          <w:szCs w:val="36"/>
          <w:lang w:val="en-US" w:eastAsia="zh-CN"/>
        </w:rPr>
      </w:pPr>
      <w:r>
        <w:rPr>
          <w:rFonts w:hint="eastAsia" w:asciiTheme="minorEastAsia" w:hAnsiTheme="minorEastAsia" w:eastAsiaTheme="minorEastAsia" w:cstheme="minorEastAsia"/>
          <w:b/>
          <w:bCs/>
          <w:sz w:val="36"/>
          <w:szCs w:val="36"/>
          <w:lang w:val="en-US" w:eastAsia="zh-CN"/>
        </w:rPr>
        <w:t>第一章、编制目的及依据</w:t>
      </w:r>
    </w:p>
    <w:p>
      <w:pPr>
        <w:adjustRightInd w:val="0"/>
        <w:snapToGrid w:val="0"/>
        <w:spacing w:line="360" w:lineRule="auto"/>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kern w:val="0"/>
          <w:sz w:val="28"/>
          <w:szCs w:val="28"/>
          <w:lang w:eastAsia="zh-CN"/>
        </w:rPr>
        <w:t>（一）、</w:t>
      </w:r>
      <w:r>
        <w:rPr>
          <w:rFonts w:hint="eastAsia" w:asciiTheme="minorEastAsia" w:hAnsiTheme="minorEastAsia" w:eastAsiaTheme="minorEastAsia" w:cstheme="minorEastAsia"/>
          <w:b/>
          <w:kern w:val="0"/>
          <w:sz w:val="28"/>
          <w:szCs w:val="28"/>
        </w:rPr>
        <w:t>编制目的</w:t>
      </w:r>
    </w:p>
    <w:p>
      <w:pPr>
        <w:adjustRightInd w:val="0"/>
        <w:snapToGrid w:val="0"/>
        <w:spacing w:line="360" w:lineRule="auto"/>
        <w:ind w:firstLine="280" w:firstLineChars="10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 1</w:t>
      </w:r>
      <w:r>
        <w:rPr>
          <w:rFonts w:hint="eastAsia" w:asciiTheme="minorEastAsia" w:hAnsiTheme="minorEastAsia" w:eastAsiaTheme="minorEastAsia" w:cstheme="minorEastAsia"/>
          <w:kern w:val="0"/>
          <w:sz w:val="28"/>
          <w:szCs w:val="28"/>
          <w:lang w:eastAsia="zh-CN"/>
        </w:rPr>
        <w:t>）鉴于</w:t>
      </w:r>
      <w:r>
        <w:rPr>
          <w:rFonts w:hint="eastAsia" w:asciiTheme="minorEastAsia" w:hAnsiTheme="minorEastAsia" w:eastAsiaTheme="minorEastAsia" w:cstheme="minorEastAsia"/>
          <w:kern w:val="0"/>
          <w:sz w:val="28"/>
          <w:szCs w:val="28"/>
          <w:lang w:val="en-US" w:eastAsia="zh-CN"/>
        </w:rPr>
        <w:t>海门市浦瑞幼儿园</w:t>
      </w:r>
      <w:r>
        <w:rPr>
          <w:rFonts w:hint="eastAsia" w:asciiTheme="minorEastAsia" w:hAnsiTheme="minorEastAsia" w:eastAsiaTheme="minorEastAsia" w:cstheme="minorEastAsia"/>
          <w:kern w:val="0"/>
          <w:sz w:val="28"/>
          <w:szCs w:val="28"/>
          <w:lang w:eastAsia="zh-CN"/>
        </w:rPr>
        <w:t>消防设施现状，根据</w:t>
      </w:r>
      <w:r>
        <w:rPr>
          <w:rFonts w:hint="eastAsia" w:asciiTheme="minorEastAsia" w:hAnsiTheme="minorEastAsia" w:eastAsiaTheme="minorEastAsia" w:cstheme="minorEastAsia"/>
          <w:kern w:val="0"/>
          <w:sz w:val="28"/>
          <w:szCs w:val="28"/>
        </w:rPr>
        <w:t>本</w:t>
      </w:r>
      <w:r>
        <w:rPr>
          <w:rFonts w:hint="eastAsia" w:asciiTheme="minorEastAsia" w:hAnsiTheme="minorEastAsia" w:eastAsiaTheme="minorEastAsia" w:cstheme="minorEastAsia"/>
          <w:kern w:val="0"/>
          <w:sz w:val="28"/>
          <w:szCs w:val="28"/>
          <w:lang w:val="en-US" w:eastAsia="zh-CN"/>
        </w:rPr>
        <w:t>方案</w:t>
      </w:r>
      <w:r>
        <w:rPr>
          <w:rFonts w:hint="eastAsia" w:asciiTheme="minorEastAsia" w:hAnsiTheme="minorEastAsia" w:eastAsiaTheme="minorEastAsia" w:cstheme="minorEastAsia"/>
          <w:kern w:val="0"/>
          <w:sz w:val="28"/>
          <w:szCs w:val="28"/>
          <w:lang w:eastAsia="zh-CN"/>
        </w:rPr>
        <w:t>所列的消防设施实际运行情况及故障状况，为制定后续维修</w:t>
      </w:r>
      <w:r>
        <w:rPr>
          <w:rFonts w:hint="eastAsia" w:asciiTheme="minorEastAsia" w:hAnsiTheme="minorEastAsia" w:eastAsiaTheme="minorEastAsia" w:cstheme="minorEastAsia"/>
          <w:kern w:val="0"/>
          <w:sz w:val="28"/>
          <w:szCs w:val="28"/>
          <w:lang w:val="en-US" w:eastAsia="zh-CN"/>
        </w:rPr>
        <w:t>改造</w:t>
      </w:r>
      <w:r>
        <w:rPr>
          <w:rFonts w:hint="eastAsia" w:asciiTheme="minorEastAsia" w:hAnsiTheme="minorEastAsia" w:eastAsiaTheme="minorEastAsia" w:cstheme="minorEastAsia"/>
          <w:kern w:val="0"/>
          <w:sz w:val="28"/>
          <w:szCs w:val="28"/>
          <w:lang w:eastAsia="zh-CN"/>
        </w:rPr>
        <w:t>方案及费用概算提供技术参考资料及费用依据，通过后续维修整改，确保</w:t>
      </w:r>
      <w:r>
        <w:rPr>
          <w:rFonts w:hint="eastAsia" w:asciiTheme="minorEastAsia" w:hAnsiTheme="minorEastAsia" w:eastAsiaTheme="minorEastAsia" w:cstheme="minorEastAsia"/>
          <w:kern w:val="0"/>
          <w:sz w:val="28"/>
          <w:szCs w:val="28"/>
          <w:lang w:val="en-US" w:eastAsia="zh-CN"/>
        </w:rPr>
        <w:t>浦瑞幼儿园</w:t>
      </w:r>
      <w:r>
        <w:rPr>
          <w:rFonts w:hint="eastAsia" w:asciiTheme="minorEastAsia" w:hAnsiTheme="minorEastAsia" w:eastAsiaTheme="minorEastAsia" w:cstheme="minorEastAsia"/>
          <w:kern w:val="0"/>
          <w:sz w:val="28"/>
          <w:szCs w:val="28"/>
          <w:lang w:eastAsia="zh-CN"/>
        </w:rPr>
        <w:t>消防</w:t>
      </w:r>
      <w:r>
        <w:rPr>
          <w:rFonts w:hint="eastAsia" w:asciiTheme="minorEastAsia" w:hAnsiTheme="minorEastAsia" w:eastAsiaTheme="minorEastAsia" w:cstheme="minorEastAsia"/>
          <w:kern w:val="0"/>
          <w:sz w:val="28"/>
          <w:szCs w:val="28"/>
        </w:rPr>
        <w:t>系统</w:t>
      </w:r>
      <w:r>
        <w:rPr>
          <w:rFonts w:hint="eastAsia" w:asciiTheme="minorEastAsia" w:hAnsiTheme="minorEastAsia" w:eastAsiaTheme="minorEastAsia" w:cstheme="minorEastAsia"/>
          <w:kern w:val="0"/>
          <w:sz w:val="28"/>
          <w:szCs w:val="28"/>
          <w:lang w:eastAsia="zh-CN"/>
        </w:rPr>
        <w:t>设施正常运行</w:t>
      </w:r>
      <w:r>
        <w:rPr>
          <w:rFonts w:hint="eastAsia" w:asciiTheme="minorEastAsia" w:hAnsiTheme="minorEastAsia" w:eastAsiaTheme="minorEastAsia" w:cstheme="minorEastAsia"/>
          <w:kern w:val="0"/>
          <w:sz w:val="28"/>
          <w:szCs w:val="28"/>
          <w:lang w:val="en-US" w:eastAsia="zh-CN"/>
        </w:rPr>
        <w:t>并通过相关主管部门的验收合格</w:t>
      </w:r>
      <w:r>
        <w:rPr>
          <w:rFonts w:hint="eastAsia" w:asciiTheme="minorEastAsia" w:hAnsiTheme="minorEastAsia" w:eastAsiaTheme="minorEastAsia" w:cstheme="minorEastAsia"/>
          <w:kern w:val="0"/>
          <w:sz w:val="28"/>
          <w:szCs w:val="28"/>
          <w:lang w:eastAsia="zh-CN"/>
        </w:rPr>
        <w:t>，保证</w:t>
      </w:r>
      <w:r>
        <w:rPr>
          <w:rFonts w:hint="eastAsia" w:asciiTheme="minorEastAsia" w:hAnsiTheme="minorEastAsia" w:eastAsiaTheme="minorEastAsia" w:cstheme="minorEastAsia"/>
          <w:kern w:val="0"/>
          <w:sz w:val="28"/>
          <w:szCs w:val="28"/>
          <w:lang w:val="en-US" w:eastAsia="zh-CN"/>
        </w:rPr>
        <w:t>园内人员的</w:t>
      </w:r>
      <w:r>
        <w:rPr>
          <w:rFonts w:hint="eastAsia" w:asciiTheme="minorEastAsia" w:hAnsiTheme="minorEastAsia" w:eastAsiaTheme="minorEastAsia" w:cstheme="minorEastAsia"/>
          <w:kern w:val="0"/>
          <w:sz w:val="28"/>
          <w:szCs w:val="28"/>
          <w:lang w:eastAsia="zh-CN"/>
        </w:rPr>
        <w:t>正常生活</w:t>
      </w:r>
      <w:r>
        <w:rPr>
          <w:rFonts w:hint="eastAsia" w:asciiTheme="minorEastAsia" w:hAnsiTheme="minorEastAsia" w:eastAsiaTheme="minorEastAsia" w:cstheme="minorEastAsia"/>
          <w:kern w:val="0"/>
          <w:sz w:val="28"/>
          <w:szCs w:val="28"/>
          <w:lang w:val="en-US" w:eastAsia="zh-CN"/>
        </w:rPr>
        <w:t>秩序</w:t>
      </w:r>
      <w:r>
        <w:rPr>
          <w:rFonts w:hint="eastAsia" w:asciiTheme="minorEastAsia" w:hAnsiTheme="minorEastAsia" w:eastAsiaTheme="minorEastAsia" w:cstheme="minorEastAsia"/>
          <w:kern w:val="0"/>
          <w:sz w:val="28"/>
          <w:szCs w:val="28"/>
          <w:lang w:eastAsia="zh-CN"/>
        </w:rPr>
        <w:t>及生命财产安全。</w:t>
      </w:r>
    </w:p>
    <w:p>
      <w:pPr>
        <w:adjustRightInd w:val="0"/>
        <w:snapToGrid w:val="0"/>
        <w:spacing w:line="360" w:lineRule="auto"/>
        <w:rPr>
          <w:rFonts w:hint="eastAsia" w:eastAsiaTheme="minorEastAsia"/>
          <w:lang w:eastAsia="zh-CN"/>
        </w:rPr>
      </w:pPr>
      <w:r>
        <w:rPr>
          <w:rFonts w:hint="eastAsia" w:asciiTheme="minorEastAsia" w:hAnsiTheme="minorEastAsia" w:eastAsiaTheme="minorEastAsia" w:cstheme="minorEastAsia"/>
          <w:b/>
          <w:kern w:val="0"/>
          <w:sz w:val="28"/>
          <w:szCs w:val="28"/>
          <w:lang w:eastAsia="zh-CN"/>
        </w:rPr>
        <w:t>（二）、</w:t>
      </w:r>
      <w:r>
        <w:rPr>
          <w:rFonts w:hint="eastAsia" w:asciiTheme="minorEastAsia" w:hAnsiTheme="minorEastAsia" w:eastAsiaTheme="minorEastAsia" w:cstheme="minorEastAsia"/>
          <w:b/>
          <w:kern w:val="0"/>
          <w:sz w:val="28"/>
          <w:szCs w:val="28"/>
        </w:rPr>
        <w:t>编制依据</w:t>
      </w:r>
    </w:p>
    <w:p>
      <w:pPr>
        <w:keepNext w:val="0"/>
        <w:keepLines w:val="0"/>
        <w:pageBreakBefore w:val="0"/>
        <w:kinsoku/>
        <w:wordWrap/>
        <w:overflowPunct/>
        <w:topLinePunct w:val="0"/>
        <w:autoSpaceDE/>
        <w:autoSpaceDN/>
        <w:bidi w:val="0"/>
        <w:adjustRightInd w:val="0"/>
        <w:snapToGrid w:val="0"/>
        <w:spacing w:beforeAutospacing="0" w:line="360" w:lineRule="auto"/>
        <w:ind w:firstLine="280" w:firstLineChars="100"/>
        <w:jc w:val="both"/>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《建筑消防设施检测技术规程</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lang w:val="en-US" w:eastAsia="zh-CN"/>
        </w:rPr>
        <w:t>DB32/T186-2015</w:t>
      </w:r>
      <w:r>
        <w:rPr>
          <w:rFonts w:hint="eastAsia" w:ascii="宋体" w:hAnsi="宋体" w:eastAsia="宋体" w:cs="宋体"/>
          <w:color w:val="auto"/>
          <w:kern w:val="0"/>
          <w:sz w:val="28"/>
          <w:szCs w:val="28"/>
          <w:lang w:eastAsia="zh-CN"/>
        </w:rPr>
        <w:t>）</w:t>
      </w:r>
      <w:r>
        <w:rPr>
          <w:rFonts w:hint="eastAsia" w:ascii="宋体" w:hAnsi="宋体" w:eastAsia="宋体" w:cs="宋体"/>
          <w:color w:val="auto"/>
          <w:kern w:val="0"/>
          <w:sz w:val="28"/>
          <w:szCs w:val="28"/>
        </w:rPr>
        <w:t>》</w:t>
      </w:r>
    </w:p>
    <w:p>
      <w:pPr>
        <w:keepNext w:val="0"/>
        <w:keepLines w:val="0"/>
        <w:pageBreakBefore w:val="0"/>
        <w:kinsoku/>
        <w:wordWrap/>
        <w:overflowPunct/>
        <w:topLinePunct w:val="0"/>
        <w:autoSpaceDE/>
        <w:autoSpaceDN/>
        <w:bidi w:val="0"/>
        <w:adjustRightInd w:val="0"/>
        <w:snapToGrid w:val="0"/>
        <w:spacing w:beforeAutospacing="0" w:line="360" w:lineRule="auto"/>
        <w:ind w:firstLine="280" w:firstLineChars="10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《建筑</w:t>
      </w:r>
      <w:r>
        <w:rPr>
          <w:rFonts w:hint="eastAsia" w:ascii="宋体" w:hAnsi="宋体" w:eastAsia="宋体" w:cs="宋体"/>
          <w:color w:val="auto"/>
          <w:kern w:val="0"/>
          <w:sz w:val="28"/>
          <w:szCs w:val="28"/>
          <w:lang w:eastAsia="zh-CN"/>
        </w:rPr>
        <w:t>设计防火规范</w:t>
      </w:r>
      <w:r>
        <w:rPr>
          <w:rFonts w:hint="eastAsia" w:ascii="宋体" w:hAnsi="宋体" w:eastAsia="宋体" w:cs="宋体"/>
          <w:color w:val="auto"/>
          <w:kern w:val="0"/>
          <w:sz w:val="28"/>
          <w:szCs w:val="28"/>
          <w:lang w:val="en-US" w:eastAsia="zh-CN"/>
        </w:rPr>
        <w:t>GB50016-2014（2018版）</w:t>
      </w:r>
      <w:r>
        <w:rPr>
          <w:rFonts w:hint="eastAsia" w:ascii="宋体" w:hAnsi="宋体" w:eastAsia="宋体" w:cs="宋体"/>
          <w:color w:val="auto"/>
          <w:kern w:val="0"/>
          <w:sz w:val="28"/>
          <w:szCs w:val="28"/>
        </w:rPr>
        <w:t>》</w:t>
      </w:r>
    </w:p>
    <w:p>
      <w:pPr>
        <w:keepNext w:val="0"/>
        <w:keepLines w:val="0"/>
        <w:pageBreakBefore w:val="0"/>
        <w:kinsoku/>
        <w:wordWrap/>
        <w:overflowPunct/>
        <w:topLinePunct w:val="0"/>
        <w:autoSpaceDE/>
        <w:autoSpaceDN/>
        <w:bidi w:val="0"/>
        <w:adjustRightInd w:val="0"/>
        <w:snapToGrid w:val="0"/>
        <w:spacing w:beforeAutospacing="0" w:line="360" w:lineRule="auto"/>
        <w:ind w:firstLine="280" w:firstLineChars="100"/>
        <w:jc w:val="both"/>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《火灾自动报警系统设计规范GB50116-201</w:t>
      </w:r>
      <w:r>
        <w:rPr>
          <w:rFonts w:hint="eastAsia" w:ascii="宋体" w:hAnsi="宋体" w:eastAsia="宋体" w:cs="宋体"/>
          <w:color w:val="auto"/>
          <w:kern w:val="0"/>
          <w:sz w:val="28"/>
          <w:szCs w:val="28"/>
          <w:lang w:val="en-US" w:eastAsia="zh-CN"/>
        </w:rPr>
        <w:t>3</w:t>
      </w:r>
      <w:r>
        <w:rPr>
          <w:rFonts w:hint="eastAsia" w:ascii="宋体" w:hAnsi="宋体" w:eastAsia="宋体" w:cs="宋体"/>
          <w:color w:val="auto"/>
          <w:kern w:val="0"/>
          <w:sz w:val="28"/>
          <w:szCs w:val="28"/>
        </w:rPr>
        <w:t>》</w:t>
      </w:r>
    </w:p>
    <w:p>
      <w:pPr>
        <w:keepNext w:val="0"/>
        <w:keepLines w:val="0"/>
        <w:pageBreakBefore w:val="0"/>
        <w:kinsoku/>
        <w:wordWrap/>
        <w:overflowPunct/>
        <w:topLinePunct w:val="0"/>
        <w:autoSpaceDE/>
        <w:autoSpaceDN/>
        <w:bidi w:val="0"/>
        <w:adjustRightInd w:val="0"/>
        <w:snapToGrid w:val="0"/>
        <w:spacing w:beforeAutospacing="0" w:line="360" w:lineRule="auto"/>
        <w:ind w:firstLine="280" w:firstLineChars="100"/>
        <w:jc w:val="both"/>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《火灾自动报警系统施工及验收</w:t>
      </w:r>
      <w:r>
        <w:rPr>
          <w:rFonts w:hint="eastAsia" w:ascii="宋体" w:hAnsi="宋体" w:eastAsia="宋体" w:cs="宋体"/>
          <w:color w:val="auto"/>
          <w:kern w:val="0"/>
          <w:sz w:val="28"/>
          <w:szCs w:val="28"/>
          <w:lang w:val="en-US" w:eastAsia="zh-CN"/>
        </w:rPr>
        <w:t>GB50166</w:t>
      </w:r>
      <w:r>
        <w:rPr>
          <w:rFonts w:hint="eastAsia" w:ascii="宋体" w:hAnsi="宋体" w:eastAsia="宋体" w:cs="宋体"/>
          <w:color w:val="auto"/>
          <w:kern w:val="0"/>
          <w:sz w:val="28"/>
          <w:szCs w:val="28"/>
        </w:rPr>
        <w:t>-20</w:t>
      </w:r>
      <w:r>
        <w:rPr>
          <w:rFonts w:hint="eastAsia" w:ascii="宋体" w:hAnsi="宋体" w:eastAsia="宋体" w:cs="宋体"/>
          <w:color w:val="auto"/>
          <w:kern w:val="0"/>
          <w:sz w:val="28"/>
          <w:szCs w:val="28"/>
          <w:lang w:val="en-US" w:eastAsia="zh-CN"/>
        </w:rPr>
        <w:t>07</w:t>
      </w:r>
      <w:r>
        <w:rPr>
          <w:rFonts w:hint="eastAsia" w:ascii="宋体" w:hAnsi="宋体" w:eastAsia="宋体" w:cs="宋体"/>
          <w:color w:val="auto"/>
          <w:kern w:val="0"/>
          <w:sz w:val="28"/>
          <w:szCs w:val="28"/>
        </w:rPr>
        <w:t>》</w:t>
      </w:r>
    </w:p>
    <w:p>
      <w:pPr>
        <w:keepNext w:val="0"/>
        <w:keepLines w:val="0"/>
        <w:pageBreakBefore w:val="0"/>
        <w:kinsoku/>
        <w:wordWrap/>
        <w:overflowPunct/>
        <w:topLinePunct w:val="0"/>
        <w:autoSpaceDE/>
        <w:autoSpaceDN/>
        <w:bidi w:val="0"/>
        <w:adjustRightInd w:val="0"/>
        <w:snapToGrid w:val="0"/>
        <w:spacing w:beforeAutospacing="0" w:line="360" w:lineRule="auto"/>
        <w:ind w:firstLine="280" w:firstLineChars="100"/>
        <w:jc w:val="both"/>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《自动喷水灭火系统设计规范GB50084-201</w:t>
      </w: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w:t>
      </w:r>
    </w:p>
    <w:p>
      <w:pPr>
        <w:keepNext w:val="0"/>
        <w:keepLines w:val="0"/>
        <w:pageBreakBefore w:val="0"/>
        <w:kinsoku/>
        <w:wordWrap/>
        <w:overflowPunct/>
        <w:topLinePunct w:val="0"/>
        <w:autoSpaceDE/>
        <w:autoSpaceDN/>
        <w:bidi w:val="0"/>
        <w:adjustRightInd w:val="0"/>
        <w:snapToGrid w:val="0"/>
        <w:spacing w:beforeAutospacing="0" w:line="360" w:lineRule="auto"/>
        <w:ind w:firstLine="280" w:firstLineChars="100"/>
        <w:jc w:val="both"/>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《自动喷水灭火系统施工及验收规范GB50261-201</w:t>
      </w: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w:t>
      </w:r>
    </w:p>
    <w:p>
      <w:pPr>
        <w:keepNext w:val="0"/>
        <w:keepLines w:val="0"/>
        <w:pageBreakBefore w:val="0"/>
        <w:kinsoku/>
        <w:wordWrap/>
        <w:overflowPunct/>
        <w:topLinePunct w:val="0"/>
        <w:autoSpaceDE/>
        <w:autoSpaceDN/>
        <w:bidi w:val="0"/>
        <w:adjustRightInd w:val="0"/>
        <w:snapToGrid w:val="0"/>
        <w:spacing w:beforeAutospacing="0" w:line="360" w:lineRule="auto"/>
        <w:ind w:firstLine="280" w:firstLineChars="100"/>
        <w:jc w:val="both"/>
        <w:textAlignment w:val="auto"/>
        <w:outlineLvl w:val="9"/>
        <w:rPr>
          <w:rFonts w:hint="eastAsia" w:ascii="宋体" w:hAnsi="宋体" w:eastAsia="宋体" w:cs="宋体"/>
          <w:color w:val="auto"/>
          <w:kern w:val="0"/>
          <w:sz w:val="28"/>
          <w:szCs w:val="28"/>
          <w:lang w:eastAsia="zh-CN"/>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消防给水及消火栓系统技术规范</w:t>
      </w:r>
      <w:r>
        <w:rPr>
          <w:rFonts w:hint="eastAsia" w:ascii="宋体" w:hAnsi="宋体" w:eastAsia="宋体" w:cs="宋体"/>
          <w:color w:val="auto"/>
          <w:kern w:val="0"/>
          <w:sz w:val="28"/>
          <w:szCs w:val="28"/>
          <w:lang w:val="en-US" w:eastAsia="zh-CN"/>
        </w:rPr>
        <w:t>GB50974-2014</w:t>
      </w:r>
      <w:r>
        <w:rPr>
          <w:rFonts w:hint="eastAsia" w:ascii="宋体" w:hAnsi="宋体" w:eastAsia="宋体" w:cs="宋体"/>
          <w:color w:val="auto"/>
          <w:kern w:val="0"/>
          <w:sz w:val="28"/>
          <w:szCs w:val="28"/>
        </w:rPr>
        <w:t>》</w:t>
      </w:r>
    </w:p>
    <w:p>
      <w:pPr>
        <w:keepNext w:val="0"/>
        <w:keepLines w:val="0"/>
        <w:pageBreakBefore w:val="0"/>
        <w:kinsoku/>
        <w:wordWrap/>
        <w:overflowPunct/>
        <w:topLinePunct w:val="0"/>
        <w:autoSpaceDE/>
        <w:autoSpaceDN/>
        <w:bidi w:val="0"/>
        <w:adjustRightInd w:val="0"/>
        <w:snapToGrid w:val="0"/>
        <w:spacing w:beforeAutospacing="0" w:line="360" w:lineRule="auto"/>
        <w:ind w:firstLine="280" w:firstLineChars="100"/>
        <w:jc w:val="both"/>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给水排水管道工程施工及验收规范</w:t>
      </w:r>
      <w:r>
        <w:rPr>
          <w:rFonts w:hint="eastAsia" w:ascii="宋体" w:hAnsi="宋体" w:eastAsia="宋体" w:cs="宋体"/>
          <w:color w:val="auto"/>
          <w:kern w:val="0"/>
          <w:sz w:val="28"/>
          <w:szCs w:val="28"/>
          <w:lang w:val="en-US" w:eastAsia="zh-CN"/>
        </w:rPr>
        <w:t>GB50268-2008</w:t>
      </w:r>
      <w:r>
        <w:rPr>
          <w:rFonts w:hint="eastAsia" w:ascii="宋体" w:hAnsi="宋体" w:eastAsia="宋体" w:cs="宋体"/>
          <w:color w:val="auto"/>
          <w:kern w:val="0"/>
          <w:sz w:val="28"/>
          <w:szCs w:val="28"/>
        </w:rPr>
        <w:t>》；</w:t>
      </w:r>
    </w:p>
    <w:p>
      <w:pPr>
        <w:keepNext w:val="0"/>
        <w:keepLines w:val="0"/>
        <w:pageBreakBefore w:val="0"/>
        <w:kinsoku/>
        <w:wordWrap/>
        <w:overflowPunct/>
        <w:topLinePunct w:val="0"/>
        <w:autoSpaceDE/>
        <w:autoSpaceDN/>
        <w:bidi w:val="0"/>
        <w:adjustRightInd w:val="0"/>
        <w:snapToGrid w:val="0"/>
        <w:spacing w:beforeAutospacing="0" w:line="360" w:lineRule="auto"/>
        <w:ind w:firstLine="280" w:firstLineChars="100"/>
        <w:jc w:val="both"/>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ascii="宋体" w:hAnsi="宋体" w:eastAsia="宋体" w:cs="宋体"/>
          <w:color w:val="auto"/>
          <w:kern w:val="0"/>
          <w:sz w:val="28"/>
          <w:szCs w:val="28"/>
          <w:lang w:eastAsia="zh-CN"/>
        </w:rPr>
        <w:t>消防应急照明和疏散指示系统技术标准</w:t>
      </w:r>
      <w:r>
        <w:rPr>
          <w:rFonts w:hint="eastAsia" w:ascii="宋体" w:hAnsi="宋体" w:eastAsia="宋体" w:cs="宋体"/>
          <w:color w:val="auto"/>
          <w:kern w:val="0"/>
          <w:sz w:val="28"/>
          <w:szCs w:val="28"/>
          <w:lang w:val="en-US" w:eastAsia="zh-CN"/>
        </w:rPr>
        <w:t>GB51309-2018</w:t>
      </w:r>
      <w:r>
        <w:rPr>
          <w:rFonts w:hint="eastAsia" w:ascii="宋体" w:hAnsi="宋体" w:eastAsia="宋体" w:cs="宋体"/>
          <w:color w:val="auto"/>
          <w:kern w:val="0"/>
          <w:sz w:val="28"/>
          <w:szCs w:val="28"/>
        </w:rPr>
        <w:t>》</w:t>
      </w:r>
    </w:p>
    <w:p>
      <w:pPr>
        <w:keepNext w:val="0"/>
        <w:keepLines w:val="0"/>
        <w:pageBreakBefore w:val="0"/>
        <w:kinsoku/>
        <w:wordWrap/>
        <w:overflowPunct/>
        <w:topLinePunct w:val="0"/>
        <w:autoSpaceDE/>
        <w:autoSpaceDN/>
        <w:bidi w:val="0"/>
        <w:adjustRightInd w:val="0"/>
        <w:snapToGrid w:val="0"/>
        <w:spacing w:beforeAutospacing="0" w:line="360" w:lineRule="auto"/>
        <w:ind w:firstLine="280" w:firstLineChars="100"/>
        <w:jc w:val="both"/>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《建筑电气工程施工质量验收规范GB50303-201</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w:t>
      </w:r>
    </w:p>
    <w:p>
      <w:pPr>
        <w:pStyle w:val="2"/>
        <w:ind w:left="0" w:leftChars="0" w:firstLine="280" w:firstLineChars="1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ascii="宋体" w:hAnsi="宋体" w:cs="宋体"/>
          <w:color w:val="auto"/>
          <w:kern w:val="0"/>
          <w:sz w:val="28"/>
          <w:szCs w:val="28"/>
          <w:lang w:val="en-US" w:eastAsia="zh-CN"/>
        </w:rPr>
        <w:t>消防控制室通用技术要求GB25506-2010</w:t>
      </w:r>
      <w:r>
        <w:rPr>
          <w:rFonts w:hint="eastAsia" w:ascii="宋体" w:hAnsi="宋体" w:eastAsia="宋体" w:cs="宋体"/>
          <w:color w:val="auto"/>
          <w:kern w:val="0"/>
          <w:sz w:val="28"/>
          <w:szCs w:val="28"/>
        </w:rPr>
        <w:t>》</w:t>
      </w:r>
    </w:p>
    <w:p>
      <w:pPr>
        <w:pStyle w:val="2"/>
        <w:ind w:left="0" w:leftChars="0" w:firstLine="280" w:firstLineChars="100"/>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w:t>
      </w:r>
      <w:r>
        <w:rPr>
          <w:rFonts w:hint="eastAsia" w:ascii="宋体" w:hAnsi="宋体" w:cs="宋体"/>
          <w:color w:val="auto"/>
          <w:kern w:val="0"/>
          <w:sz w:val="28"/>
          <w:szCs w:val="28"/>
          <w:lang w:val="en-US" w:eastAsia="zh-CN"/>
        </w:rPr>
        <w:t>城市消防远程监控系统GB26875-2011</w:t>
      </w:r>
      <w:r>
        <w:rPr>
          <w:rFonts w:hint="eastAsia" w:ascii="宋体" w:hAnsi="宋体" w:eastAsia="宋体" w:cs="宋体"/>
          <w:color w:val="auto"/>
          <w:kern w:val="0"/>
          <w:sz w:val="28"/>
          <w:szCs w:val="28"/>
        </w:rPr>
        <w:t>》</w:t>
      </w:r>
    </w:p>
    <w:p>
      <w:pPr>
        <w:keepNext w:val="0"/>
        <w:keepLines w:val="0"/>
        <w:pageBreakBefore w:val="0"/>
        <w:kinsoku/>
        <w:wordWrap/>
        <w:overflowPunct/>
        <w:topLinePunct w:val="0"/>
        <w:autoSpaceDE/>
        <w:autoSpaceDN/>
        <w:bidi w:val="0"/>
        <w:adjustRightInd w:val="0"/>
        <w:snapToGrid w:val="0"/>
        <w:spacing w:beforeAutospacing="0" w:line="360" w:lineRule="auto"/>
        <w:ind w:firstLine="280" w:firstLineChars="100"/>
        <w:jc w:val="both"/>
        <w:textAlignment w:val="auto"/>
        <w:outlineLvl w:val="9"/>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《灭火器维修》（GA95-2015）</w:t>
      </w:r>
    </w:p>
    <w:p>
      <w:pPr>
        <w:pStyle w:val="2"/>
        <w:spacing w:line="360" w:lineRule="auto"/>
        <w:rPr>
          <w:rFonts w:hint="eastAsia" w:asciiTheme="minorEastAsia" w:hAnsiTheme="minorEastAsia" w:eastAsiaTheme="minorEastAsia" w:cstheme="minorEastAsia"/>
          <w:sz w:val="28"/>
          <w:szCs w:val="28"/>
        </w:rPr>
      </w:pPr>
    </w:p>
    <w:p>
      <w:pPr>
        <w:pStyle w:val="2"/>
        <w:rPr>
          <w:rFonts w:hint="eastAsia" w:asciiTheme="minorEastAsia" w:hAnsiTheme="minorEastAsia" w:eastAsiaTheme="minorEastAsia" w:cstheme="minorEastAsia"/>
          <w:sz w:val="28"/>
          <w:szCs w:val="28"/>
        </w:rPr>
      </w:pPr>
    </w:p>
    <w:p>
      <w:pPr>
        <w:autoSpaceDE w:val="0"/>
        <w:autoSpaceDN w:val="0"/>
        <w:adjustRightInd w:val="0"/>
        <w:snapToGrid w:val="0"/>
        <w:spacing w:line="360" w:lineRule="auto"/>
        <w:jc w:val="center"/>
        <w:rPr>
          <w:rFonts w:hint="eastAsia" w:asciiTheme="minorEastAsia" w:hAnsiTheme="minorEastAsia" w:eastAsiaTheme="minorEastAsia" w:cstheme="minorEastAsia"/>
          <w:b/>
          <w:kern w:val="0"/>
          <w:sz w:val="36"/>
          <w:szCs w:val="36"/>
          <w:lang w:eastAsia="zh-CN"/>
        </w:rPr>
      </w:pPr>
      <w:r>
        <w:rPr>
          <w:rFonts w:hint="eastAsia" w:asciiTheme="minorEastAsia" w:hAnsiTheme="minorEastAsia" w:eastAsiaTheme="minorEastAsia" w:cstheme="minorEastAsia"/>
          <w:b/>
          <w:kern w:val="0"/>
          <w:sz w:val="36"/>
          <w:szCs w:val="36"/>
          <w:lang w:eastAsia="zh-CN"/>
        </w:rPr>
        <w:t>第二章</w:t>
      </w:r>
      <w:r>
        <w:rPr>
          <w:rFonts w:hint="eastAsia" w:asciiTheme="minorEastAsia" w:hAnsiTheme="minorEastAsia" w:eastAsiaTheme="minorEastAsia" w:cstheme="minorEastAsia"/>
          <w:b/>
          <w:kern w:val="0"/>
          <w:sz w:val="36"/>
          <w:szCs w:val="36"/>
        </w:rPr>
        <w:t>、</w:t>
      </w:r>
      <w:r>
        <w:rPr>
          <w:rFonts w:hint="eastAsia" w:asciiTheme="minorEastAsia" w:hAnsiTheme="minorEastAsia" w:eastAsiaTheme="minorEastAsia" w:cstheme="minorEastAsia"/>
          <w:b/>
          <w:kern w:val="0"/>
          <w:sz w:val="36"/>
          <w:szCs w:val="36"/>
          <w:lang w:eastAsia="zh-CN"/>
        </w:rPr>
        <w:t>项目</w:t>
      </w:r>
      <w:r>
        <w:rPr>
          <w:rFonts w:hint="eastAsia" w:asciiTheme="minorEastAsia" w:hAnsiTheme="minorEastAsia" w:eastAsiaTheme="minorEastAsia" w:cstheme="minorEastAsia"/>
          <w:b/>
          <w:kern w:val="0"/>
          <w:sz w:val="36"/>
          <w:szCs w:val="36"/>
        </w:rPr>
        <w:t>概况</w:t>
      </w:r>
      <w:r>
        <w:rPr>
          <w:rFonts w:hint="eastAsia" w:asciiTheme="minorEastAsia" w:hAnsiTheme="minorEastAsia" w:eastAsiaTheme="minorEastAsia" w:cstheme="minorEastAsia"/>
          <w:b/>
          <w:kern w:val="0"/>
          <w:sz w:val="36"/>
          <w:szCs w:val="36"/>
          <w:lang w:eastAsia="zh-CN"/>
        </w:rPr>
        <w:t>及排查</w:t>
      </w:r>
      <w:r>
        <w:rPr>
          <w:rFonts w:hint="eastAsia" w:asciiTheme="minorEastAsia" w:hAnsiTheme="minorEastAsia" w:eastAsiaTheme="minorEastAsia" w:cstheme="minorEastAsia"/>
          <w:b/>
          <w:kern w:val="0"/>
          <w:sz w:val="36"/>
          <w:szCs w:val="36"/>
        </w:rPr>
        <w:t>范围</w:t>
      </w:r>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b/>
          <w:kern w:val="0"/>
          <w:sz w:val="28"/>
          <w:szCs w:val="28"/>
          <w:lang w:eastAsia="zh-CN"/>
        </w:rPr>
        <w:t>（一）、项目</w:t>
      </w:r>
      <w:r>
        <w:rPr>
          <w:rFonts w:hint="eastAsia" w:asciiTheme="minorEastAsia" w:hAnsiTheme="minorEastAsia" w:eastAsiaTheme="minorEastAsia" w:cstheme="minorEastAsia"/>
          <w:b/>
          <w:kern w:val="0"/>
          <w:sz w:val="28"/>
          <w:szCs w:val="28"/>
        </w:rPr>
        <w:t>概况</w:t>
      </w:r>
    </w:p>
    <w:p>
      <w:pPr>
        <w:pStyle w:val="2"/>
        <w:spacing w:line="360" w:lineRule="auto"/>
        <w:rPr>
          <w:rFonts w:hint="eastAsia"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海门市浦瑞幼儿园位于海门市海门镇浦江路北侧。</w:t>
      </w:r>
    </w:p>
    <w:p>
      <w:pPr>
        <w:pStyle w:val="2"/>
        <w:spacing w:line="360" w:lineRule="auto"/>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eastAsiaTheme="minorEastAsia" w:cstheme="minorEastAsia"/>
          <w:kern w:val="0"/>
          <w:sz w:val="28"/>
          <w:szCs w:val="28"/>
          <w:lang w:val="en-US" w:eastAsia="zh-CN"/>
        </w:rPr>
        <w:t>浦瑞幼儿园地上三层，建筑高度9.90米，建筑面积1950平方米，属于多层民用建筑，使用功能为儿童用房。</w:t>
      </w:r>
    </w:p>
    <w:p>
      <w:pPr>
        <w:numPr>
          <w:ilvl w:val="0"/>
          <w:numId w:val="0"/>
        </w:numPr>
        <w:adjustRightInd w:val="0"/>
        <w:snapToGrid w:val="0"/>
        <w:spacing w:line="360" w:lineRule="auto"/>
        <w:jc w:val="left"/>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bCs/>
          <w:sz w:val="28"/>
          <w:szCs w:val="28"/>
          <w:lang w:eastAsia="zh-CN"/>
        </w:rPr>
        <w:t>（二）、排查范围</w:t>
      </w:r>
    </w:p>
    <w:p>
      <w:pPr>
        <w:keepNext w:val="0"/>
        <w:keepLines w:val="0"/>
        <w:pageBreakBefore w:val="0"/>
        <w:widowControl w:val="0"/>
        <w:numPr>
          <w:ilvl w:val="0"/>
          <w:numId w:val="1"/>
        </w:numPr>
        <w:tabs>
          <w:tab w:val="left" w:pos="3561"/>
        </w:tabs>
        <w:kinsoku/>
        <w:wordWrap/>
        <w:overflowPunct/>
        <w:topLinePunct w:val="0"/>
        <w:autoSpaceDE/>
        <w:autoSpaceDN/>
        <w:bidi w:val="0"/>
        <w:adjustRightInd/>
        <w:snapToGrid/>
        <w:spacing w:line="360" w:lineRule="auto"/>
        <w:ind w:right="0" w:rightChars="0"/>
        <w:jc w:val="both"/>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val="0"/>
          <w:bCs w:val="0"/>
          <w:sz w:val="28"/>
          <w:szCs w:val="28"/>
          <w:lang w:val="en-US" w:eastAsia="zh-CN"/>
        </w:rPr>
        <w:t>消防供配电；2、消防供水设施；3、火灾自动报警系统；4、消防供水设施；；5、消火栓给水系统；6、自动喷水灭火系统；7、应急照明及疏散指示系统；8、防火分隔系统；9、灭火器等。</w:t>
      </w:r>
    </w:p>
    <w:p>
      <w:pPr>
        <w:numPr>
          <w:ilvl w:val="0"/>
          <w:numId w:val="0"/>
        </w:numPr>
        <w:autoSpaceDE w:val="0"/>
        <w:autoSpaceDN w:val="0"/>
        <w:adjustRightInd w:val="0"/>
        <w:snapToGrid w:val="0"/>
        <w:spacing w:line="360" w:lineRule="auto"/>
        <w:jc w:val="center"/>
        <w:rPr>
          <w:rFonts w:hint="eastAsia"/>
          <w:lang w:eastAsia="zh-CN"/>
        </w:rPr>
      </w:pPr>
      <w:r>
        <w:rPr>
          <w:rFonts w:hint="eastAsia" w:asciiTheme="minorEastAsia" w:hAnsiTheme="minorEastAsia" w:eastAsiaTheme="minorEastAsia" w:cstheme="minorEastAsia"/>
          <w:b/>
          <w:kern w:val="0"/>
          <w:sz w:val="36"/>
          <w:szCs w:val="36"/>
          <w:lang w:eastAsia="zh-CN"/>
        </w:rPr>
        <w:t>第三章、现场设施排查情况</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rPr>
      </w:pPr>
      <w:r>
        <w:rPr>
          <w:rFonts w:hint="eastAsia" w:ascii="宋体" w:hAnsi="宋体" w:cs="宋体"/>
          <w:b/>
          <w:color w:val="auto"/>
          <w:sz w:val="28"/>
          <w:szCs w:val="28"/>
          <w:lang w:val="en-US" w:eastAsia="zh-CN"/>
        </w:rPr>
        <w:t>消防供配电：</w:t>
      </w:r>
    </w:p>
    <w:p>
      <w:pPr>
        <w:pStyle w:val="2"/>
        <w:numPr>
          <w:ilvl w:val="0"/>
          <w:numId w:val="3"/>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根据装修消防设计及施工说明：本工程消防用电按二级负荷予以设计，经对现场报警控制器、消防喷淋泵控制柜、消防喷淋稳压泵控制柜检查，均未有备用电源输入，建议增加1台80KW的全自动柴油发电机，安装在水泵房一层的南侧（原自行车停放点3000mm宽*6000mm长*2500mm高），三面砌筑防火墙隔开，顶棚以混凝土浇筑、储油箱独立房间设置，所涉出口采用甲级防火门。</w:t>
      </w:r>
    </w:p>
    <w:p>
      <w:pPr>
        <w:pStyle w:val="2"/>
        <w:numPr>
          <w:ilvl w:val="0"/>
          <w:numId w:val="3"/>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从发电机房安装防火桥架15米至地下消防喷淋泵电源控制柜，并敷设WDZN-YJY-4*70mm</w:t>
      </w:r>
      <w:r>
        <w:rPr>
          <w:rFonts w:hint="eastAsia" w:asciiTheme="minorEastAsia" w:hAnsiTheme="minorEastAsia" w:eastAsiaTheme="minorEastAsia" w:cstheme="minorEastAsia"/>
          <w:b w:val="0"/>
          <w:bCs/>
          <w:color w:val="auto"/>
          <w:sz w:val="28"/>
          <w:szCs w:val="28"/>
          <w:vertAlign w:val="superscript"/>
          <w:lang w:val="en-US" w:eastAsia="zh-CN"/>
        </w:rPr>
        <w:t>2</w:t>
      </w:r>
      <w:r>
        <w:rPr>
          <w:rFonts w:hint="eastAsia" w:asciiTheme="minorEastAsia" w:hAnsiTheme="minorEastAsia" w:eastAsiaTheme="minorEastAsia" w:cstheme="minorEastAsia"/>
          <w:b w:val="0"/>
          <w:bCs/>
          <w:color w:val="auto"/>
          <w:sz w:val="28"/>
          <w:szCs w:val="28"/>
          <w:lang w:val="en-US" w:eastAsia="zh-CN"/>
        </w:rPr>
        <w:t>+1*35mm</w:t>
      </w:r>
      <w:r>
        <w:rPr>
          <w:rFonts w:hint="eastAsia" w:asciiTheme="minorEastAsia" w:hAnsiTheme="minorEastAsia" w:eastAsiaTheme="minorEastAsia" w:cstheme="minorEastAsia"/>
          <w:b w:val="0"/>
          <w:bCs/>
          <w:color w:val="auto"/>
          <w:sz w:val="28"/>
          <w:szCs w:val="28"/>
          <w:vertAlign w:val="superscript"/>
          <w:lang w:val="en-US" w:eastAsia="zh-CN"/>
        </w:rPr>
        <w:t>2</w:t>
      </w:r>
      <w:r>
        <w:rPr>
          <w:rFonts w:hint="eastAsia" w:asciiTheme="minorEastAsia" w:hAnsiTheme="minorEastAsia" w:eastAsiaTheme="minorEastAsia" w:cstheme="minorEastAsia"/>
          <w:b w:val="0"/>
          <w:bCs/>
          <w:color w:val="auto"/>
          <w:sz w:val="28"/>
          <w:szCs w:val="28"/>
          <w:lang w:val="en-US" w:eastAsia="zh-CN"/>
        </w:rPr>
        <w:t>的电缆20米。</w:t>
      </w:r>
    </w:p>
    <w:p>
      <w:pPr>
        <w:pStyle w:val="2"/>
        <w:numPr>
          <w:ilvl w:val="0"/>
          <w:numId w:val="3"/>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从发电机房明配JDG20线管25米（管内穿线：KVV3*4mm</w:t>
      </w:r>
      <w:r>
        <w:rPr>
          <w:rFonts w:hint="eastAsia" w:asciiTheme="minorEastAsia" w:hAnsiTheme="minorEastAsia" w:eastAsiaTheme="minorEastAsia" w:cstheme="minorEastAsia"/>
          <w:b w:val="0"/>
          <w:bCs/>
          <w:color w:val="auto"/>
          <w:sz w:val="28"/>
          <w:szCs w:val="28"/>
          <w:vertAlign w:val="superscript"/>
          <w:lang w:val="en-US" w:eastAsia="zh-CN"/>
        </w:rPr>
        <w:t>2</w:t>
      </w:r>
      <w:r>
        <w:rPr>
          <w:rFonts w:hint="eastAsia" w:asciiTheme="minorEastAsia" w:hAnsiTheme="minorEastAsia" w:eastAsiaTheme="minorEastAsia" w:cstheme="minorEastAsia"/>
          <w:b w:val="0"/>
          <w:bCs/>
          <w:color w:val="auto"/>
          <w:sz w:val="28"/>
          <w:szCs w:val="28"/>
          <w:lang w:val="en-US" w:eastAsia="zh-CN"/>
        </w:rPr>
        <w:t>电缆30米）至消防控制室，在消防控制室新增1台双电源转换控制箱（32A）。</w:t>
      </w:r>
    </w:p>
    <w:p>
      <w:pPr>
        <w:pStyle w:val="2"/>
        <w:numPr>
          <w:ilvl w:val="0"/>
          <w:numId w:val="3"/>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从发电机房沿室外开挖绿化配管及电缆至高位消防水箱约120米KVV5*6mm</w:t>
      </w:r>
      <w:r>
        <w:rPr>
          <w:rFonts w:hint="eastAsia" w:asciiTheme="minorEastAsia" w:hAnsiTheme="minorEastAsia" w:eastAsiaTheme="minorEastAsia" w:cstheme="minorEastAsia"/>
          <w:b w:val="0"/>
          <w:bCs/>
          <w:color w:val="auto"/>
          <w:sz w:val="28"/>
          <w:szCs w:val="28"/>
          <w:vertAlign w:val="superscript"/>
          <w:lang w:val="en-US" w:eastAsia="zh-CN"/>
        </w:rPr>
        <w:t>2</w:t>
      </w:r>
      <w:r>
        <w:rPr>
          <w:rFonts w:hint="eastAsia" w:asciiTheme="minorEastAsia" w:hAnsiTheme="minorEastAsia" w:eastAsiaTheme="minorEastAsia" w:cstheme="minorEastAsia"/>
          <w:b w:val="0"/>
          <w:bCs/>
          <w:color w:val="auto"/>
          <w:sz w:val="28"/>
          <w:szCs w:val="28"/>
          <w:vertAlign w:val="baseline"/>
          <w:lang w:val="en-US" w:eastAsia="zh-CN"/>
        </w:rPr>
        <w:t>电缆。</w:t>
      </w:r>
    </w:p>
    <w:p>
      <w:pPr>
        <w:pStyle w:val="2"/>
        <w:numPr>
          <w:ilvl w:val="0"/>
          <w:numId w:val="3"/>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屋顶消防、喷淋系统的2台稳压泵控制箱锈蚀严重，建议更换为不锈钢防水型控制箱。</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rPr>
      </w:pPr>
      <w:r>
        <w:rPr>
          <w:rFonts w:hint="eastAsia" w:ascii="宋体" w:hAnsi="宋体" w:eastAsia="宋体" w:cs="宋体"/>
          <w:b/>
          <w:color w:val="auto"/>
          <w:sz w:val="28"/>
          <w:szCs w:val="28"/>
          <w:lang w:eastAsia="zh-CN"/>
        </w:rPr>
        <w:t>火灾</w:t>
      </w:r>
      <w:r>
        <w:rPr>
          <w:rFonts w:hint="eastAsia" w:ascii="宋体" w:hAnsi="宋体" w:eastAsia="宋体" w:cs="宋体"/>
          <w:b/>
          <w:color w:val="auto"/>
          <w:sz w:val="28"/>
          <w:szCs w:val="28"/>
          <w:lang w:val="en-US" w:eastAsia="zh-CN"/>
        </w:rPr>
        <w:t>自动</w:t>
      </w:r>
      <w:r>
        <w:rPr>
          <w:rFonts w:hint="eastAsia" w:ascii="宋体" w:hAnsi="宋体" w:eastAsia="宋体" w:cs="宋体"/>
          <w:b/>
          <w:color w:val="auto"/>
          <w:sz w:val="28"/>
          <w:szCs w:val="28"/>
          <w:lang w:eastAsia="zh-CN"/>
        </w:rPr>
        <w:t>报警</w:t>
      </w:r>
      <w:r>
        <w:rPr>
          <w:rFonts w:hint="eastAsia" w:ascii="宋体" w:hAnsi="宋体" w:eastAsia="宋体" w:cs="宋体"/>
          <w:b/>
          <w:color w:val="auto"/>
          <w:sz w:val="28"/>
          <w:szCs w:val="28"/>
          <w:lang w:val="en-US" w:eastAsia="zh-CN"/>
        </w:rPr>
        <w:t>及联动控制</w:t>
      </w:r>
      <w:r>
        <w:rPr>
          <w:rFonts w:hint="eastAsia" w:ascii="宋体" w:hAnsi="宋体" w:eastAsia="宋体" w:cs="宋体"/>
          <w:b/>
          <w:color w:val="auto"/>
          <w:sz w:val="28"/>
          <w:szCs w:val="28"/>
          <w:lang w:eastAsia="zh-CN"/>
        </w:rPr>
        <w:t>系统</w:t>
      </w:r>
      <w:r>
        <w:rPr>
          <w:rFonts w:hint="eastAsia" w:ascii="宋体" w:hAnsi="宋体" w:eastAsia="宋体" w:cs="宋体"/>
          <w:b/>
          <w:color w:val="auto"/>
          <w:sz w:val="28"/>
          <w:szCs w:val="28"/>
        </w:rPr>
        <w:t>：</w:t>
      </w:r>
    </w:p>
    <w:p>
      <w:pPr>
        <w:pStyle w:val="2"/>
        <w:numPr>
          <w:ilvl w:val="0"/>
          <w:numId w:val="4"/>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火灾报警控制器（品牌：北大青鸟）一直处于关机状态，需开机检查，并对报警控制器存在故障的设备及元件维修或更换。</w:t>
      </w:r>
    </w:p>
    <w:p>
      <w:pPr>
        <w:pStyle w:val="2"/>
        <w:numPr>
          <w:ilvl w:val="0"/>
          <w:numId w:val="4"/>
        </w:numPr>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对火灾报警控制器的输出线路（2路信号线、1路24V电源线）维修，以确保系统的正常运行。</w:t>
      </w:r>
    </w:p>
    <w:p>
      <w:pPr>
        <w:pStyle w:val="2"/>
        <w:numPr>
          <w:ilvl w:val="0"/>
          <w:numId w:val="4"/>
        </w:numPr>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正常开机后对报警控制器报出的故障点位进行维修或更换，因主机暂未开启，暂估更换的设备数量为：感烟探测器30套、手动报警按钮5套、消火栓按钮5套、输入模块3套、输入输出模块5套、声光报警器3套、短路隔离器1套及相关管线。</w:t>
      </w:r>
    </w:p>
    <w:p>
      <w:pPr>
        <w:pStyle w:val="2"/>
        <w:numPr>
          <w:ilvl w:val="0"/>
          <w:numId w:val="4"/>
        </w:numPr>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现场部分设备未安装用于监管的输入模块，如信号阀约5套、水流指示器3套、消防泵喷淋泵控制柜（电源监控2套、手自动开关2套、水泵运行状态4套）、消防喷淋稳压泵控制柜（电源监控2套、手自动开关2套、水泵运行状态4套）。</w:t>
      </w:r>
    </w:p>
    <w:p>
      <w:pPr>
        <w:pStyle w:val="2"/>
        <w:numPr>
          <w:ilvl w:val="0"/>
          <w:numId w:val="4"/>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根据《火灾自动报警系统设计规范GB50116-2013》6.2.18.2镂空面积与总面积的比例大于30%的格栅吊顶场所时，探测器应设置在吊顶上方。现场各层走道部位及部分房间内的探测器未设置在吊顶上方，需对各探测器位置处的格栅吊顶拆除（约60点），并重新安装。且三层原顶棚为人字屋面，格栅吊顶内净高约2米多，需对三层走道及部分房间内的格栅吊顶大面积拆除，并重新恢复安装。</w:t>
      </w:r>
    </w:p>
    <w:p>
      <w:pPr>
        <w:pStyle w:val="2"/>
        <w:numPr>
          <w:ilvl w:val="0"/>
          <w:numId w:val="4"/>
        </w:numPr>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对报警控制器（约400点）重新读取编码，绘制编码图及编码表。</w:t>
      </w:r>
    </w:p>
    <w:p>
      <w:pPr>
        <w:pStyle w:val="2"/>
        <w:numPr>
          <w:ilvl w:val="0"/>
          <w:numId w:val="4"/>
        </w:numPr>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消防控制室内未设置CRT图形显示装置，需将新制作的电子版编码图提供给设备厂商，制作图形显示软件，并安装调试。</w:t>
      </w:r>
    </w:p>
    <w:p>
      <w:pPr>
        <w:pStyle w:val="2"/>
        <w:numPr>
          <w:ilvl w:val="0"/>
          <w:numId w:val="4"/>
        </w:numPr>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消防控制室用于消防水箱的液位显示器错误显示，需检查线路并对液位传感器进行更换。</w:t>
      </w:r>
    </w:p>
    <w:p>
      <w:pPr>
        <w:pStyle w:val="2"/>
        <w:numPr>
          <w:ilvl w:val="0"/>
          <w:numId w:val="4"/>
        </w:numPr>
        <w:rPr>
          <w:rFonts w:hint="default"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根据《火灾自动报警系统设计规范GB50116-2013》6.10.1火灾报警传输设备或用户信息传输装置，应设置在消防控制室内。该项由业主方自行申请安装，不包含于本次方案及报价工作量中。</w:t>
      </w:r>
    </w:p>
    <w:p>
      <w:pPr>
        <w:pStyle w:val="2"/>
        <w:numPr>
          <w:ilvl w:val="0"/>
          <w:numId w:val="4"/>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系统安装改造结束后，需对各报警及联动点（约400点）重新调试，对存在问题的逻辑关系进行调整。</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lang w:eastAsia="zh-CN"/>
        </w:rPr>
      </w:pPr>
      <w:r>
        <w:rPr>
          <w:rFonts w:hint="eastAsia" w:ascii="宋体" w:hAnsi="宋体" w:cs="宋体"/>
          <w:b/>
          <w:color w:val="auto"/>
          <w:sz w:val="28"/>
          <w:szCs w:val="28"/>
          <w:lang w:val="en-US" w:eastAsia="zh-CN"/>
        </w:rPr>
        <w:t>消防供水设施：</w:t>
      </w:r>
    </w:p>
    <w:p>
      <w:pPr>
        <w:pStyle w:val="2"/>
        <w:numPr>
          <w:ilvl w:val="0"/>
          <w:numId w:val="5"/>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因消防及喷淋系统管网内均长期未供水，为避免对系统管网影响，未能对消防泵内各项功能进行测试，但经业主方确认，消防喷淋泵近期曾启动过。本改造方案暂不包括水泵及控制柜的维修。</w:t>
      </w:r>
    </w:p>
    <w:p>
      <w:pPr>
        <w:pStyle w:val="2"/>
        <w:numPr>
          <w:ilvl w:val="0"/>
          <w:numId w:val="5"/>
        </w:numPr>
        <w:rPr>
          <w:rFonts w:hint="eastAsia" w:asciiTheme="minorEastAsia" w:hAnsiTheme="minorEastAsia" w:eastAsiaTheme="minorEastAsia" w:cstheme="minorEastAsia"/>
          <w:color w:val="auto"/>
          <w:kern w:val="0"/>
          <w:sz w:val="28"/>
          <w:szCs w:val="28"/>
          <w:lang w:eastAsia="zh-CN"/>
        </w:rPr>
      </w:pPr>
      <w:r>
        <w:rPr>
          <w:rFonts w:hint="eastAsia" w:asciiTheme="minorEastAsia" w:hAnsiTheme="minorEastAsia" w:eastAsiaTheme="minorEastAsia" w:cstheme="minorEastAsia"/>
          <w:b w:val="0"/>
          <w:bCs/>
          <w:color w:val="auto"/>
          <w:sz w:val="28"/>
          <w:szCs w:val="28"/>
          <w:lang w:val="en-US" w:eastAsia="zh-CN"/>
        </w:rPr>
        <w:t>因消防、喷淋系统暂未正常供水，暂无法判断室外埋地管道的状态好坏，本方案暂考虑对消防、喷淋系统查漏的部分人工发生量（约50定额工），并对两个系统分别维修1处渗漏点，所需材料及工作量：开挖混凝土路面8m</w:t>
      </w:r>
      <w:r>
        <w:rPr>
          <w:rFonts w:hint="eastAsia" w:asciiTheme="minorEastAsia" w:hAnsiTheme="minorEastAsia" w:eastAsiaTheme="minorEastAsia" w:cstheme="minorEastAsia"/>
          <w:b w:val="0"/>
          <w:bCs/>
          <w:color w:val="auto"/>
          <w:sz w:val="28"/>
          <w:szCs w:val="28"/>
          <w:vertAlign w:val="superscript"/>
          <w:lang w:val="en-US" w:eastAsia="zh-CN"/>
        </w:rPr>
        <w:t>2</w:t>
      </w:r>
      <w:r>
        <w:rPr>
          <w:rFonts w:hint="eastAsia" w:asciiTheme="minorEastAsia" w:hAnsiTheme="minorEastAsia" w:eastAsiaTheme="minorEastAsia" w:cstheme="minorEastAsia"/>
          <w:b w:val="0"/>
          <w:bCs/>
          <w:color w:val="auto"/>
          <w:sz w:val="28"/>
          <w:szCs w:val="28"/>
          <w:lang w:val="en-US" w:eastAsia="zh-CN"/>
        </w:rPr>
        <w:t>，三合土开往12m</w:t>
      </w:r>
      <w:r>
        <w:rPr>
          <w:rFonts w:hint="eastAsia" w:asciiTheme="minorEastAsia" w:hAnsiTheme="minorEastAsia" w:eastAsiaTheme="minorEastAsia" w:cstheme="minorEastAsia"/>
          <w:b w:val="0"/>
          <w:bCs/>
          <w:color w:val="auto"/>
          <w:sz w:val="28"/>
          <w:szCs w:val="28"/>
          <w:vertAlign w:val="superscript"/>
          <w:lang w:val="en-US" w:eastAsia="zh-CN"/>
        </w:rPr>
        <w:t>3</w:t>
      </w:r>
      <w:r>
        <w:rPr>
          <w:rFonts w:hint="eastAsia" w:asciiTheme="minorEastAsia" w:hAnsiTheme="minorEastAsia" w:eastAsiaTheme="minorEastAsia" w:cstheme="minorEastAsia"/>
          <w:b w:val="0"/>
          <w:bCs/>
          <w:color w:val="auto"/>
          <w:sz w:val="28"/>
          <w:szCs w:val="28"/>
          <w:lang w:val="en-US" w:eastAsia="zh-CN"/>
        </w:rPr>
        <w:t>，砌筑阀门井2座、更换DN100的软密封闸阀1只、DN150的软密封闸阀1只、DN100的转换法兰2片、DN150的转换法兰2片、DN100的钢卡4只、DN150的钢卡4只、DN100的热镀锌管2米、DN150的热镀锌管2米。</w:t>
      </w:r>
    </w:p>
    <w:p>
      <w:pPr>
        <w:pStyle w:val="2"/>
        <w:numPr>
          <w:ilvl w:val="0"/>
          <w:numId w:val="5"/>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根据《消防给水及消火栓系统技术规范GB50974-2014》11.0.12 消防水泵控制柜应设置机械应急启泵功能，并应保证在控制柜内的控制线路发生故障时由有管理权限的人员在紧急时启动消防水泵。需分别对消防、喷淋系统各增加1台机械应急启泵控制柜（2台消防泵电机功率15KW、2台喷淋泵电机功率30KW）。</w:t>
      </w:r>
    </w:p>
    <w:p>
      <w:pPr>
        <w:pStyle w:val="2"/>
        <w:numPr>
          <w:ilvl w:val="0"/>
          <w:numId w:val="5"/>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消火栓系统的水泵出水管上仅安装有电接点压力表，但未安装至消防泵控制柜的控制管线，需增加，所需材料：JDG20线管8米、NH-BV2.5mm</w:t>
      </w:r>
      <w:r>
        <w:rPr>
          <w:rFonts w:hint="eastAsia" w:asciiTheme="minorEastAsia" w:hAnsiTheme="minorEastAsia" w:eastAsiaTheme="minorEastAsia" w:cstheme="minorEastAsia"/>
          <w:b w:val="0"/>
          <w:bCs/>
          <w:color w:val="auto"/>
          <w:sz w:val="28"/>
          <w:szCs w:val="28"/>
          <w:vertAlign w:val="superscript"/>
          <w:lang w:val="en-US" w:eastAsia="zh-CN"/>
        </w:rPr>
        <w:t>2</w:t>
      </w:r>
      <w:r>
        <w:rPr>
          <w:rFonts w:hint="eastAsia" w:asciiTheme="minorEastAsia" w:hAnsiTheme="minorEastAsia" w:eastAsiaTheme="minorEastAsia" w:cstheme="minorEastAsia"/>
          <w:b w:val="0"/>
          <w:bCs/>
          <w:color w:val="auto"/>
          <w:sz w:val="28"/>
          <w:szCs w:val="28"/>
          <w:lang w:val="en-US" w:eastAsia="zh-CN"/>
        </w:rPr>
        <w:t>电线20米。</w:t>
      </w:r>
    </w:p>
    <w:p>
      <w:pPr>
        <w:pStyle w:val="2"/>
        <w:numPr>
          <w:ilvl w:val="0"/>
          <w:numId w:val="5"/>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喷淋系统的水泵出水管上仅安装有普通的压力表，需更换为电接点压力表，并配置相关管线至喷淋泵控制柜，所需材料：电接点压力表（表盘Φ150mm、1.6Mpa）1只、JDG20线管10米、NH-BV2.5mm</w:t>
      </w:r>
      <w:r>
        <w:rPr>
          <w:rFonts w:hint="eastAsia" w:asciiTheme="minorEastAsia" w:hAnsiTheme="minorEastAsia" w:eastAsiaTheme="minorEastAsia" w:cstheme="minorEastAsia"/>
          <w:b w:val="0"/>
          <w:bCs/>
          <w:color w:val="auto"/>
          <w:sz w:val="28"/>
          <w:szCs w:val="28"/>
          <w:vertAlign w:val="superscript"/>
          <w:lang w:val="en-US" w:eastAsia="zh-CN"/>
        </w:rPr>
        <w:t>2</w:t>
      </w:r>
      <w:r>
        <w:rPr>
          <w:rFonts w:hint="eastAsia" w:asciiTheme="minorEastAsia" w:hAnsiTheme="minorEastAsia" w:eastAsiaTheme="minorEastAsia" w:cstheme="minorEastAsia"/>
          <w:b w:val="0"/>
          <w:bCs/>
          <w:color w:val="auto"/>
          <w:sz w:val="28"/>
          <w:szCs w:val="28"/>
          <w:lang w:val="en-US" w:eastAsia="zh-CN"/>
        </w:rPr>
        <w:t>电线30米。</w:t>
      </w:r>
    </w:p>
    <w:p>
      <w:pPr>
        <w:pStyle w:val="2"/>
        <w:numPr>
          <w:ilvl w:val="0"/>
          <w:numId w:val="5"/>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根据《消防给水及消火栓系统技术规范GB50974-2014》11.0.7 消防控制室或值班室内应设置专用线路连接的手动直接启泵按扭。需在消防控制室内增设1台直启控制箱，含4台水泵的远程直接启动功能，所需材料及工作量：JDG40线管25米、KVV20*1.5mm2电缆30米，直启控制箱1台（含4台水泵的直启按钮及运行指示）。</w:t>
      </w:r>
    </w:p>
    <w:p>
      <w:pPr>
        <w:pStyle w:val="2"/>
        <w:numPr>
          <w:ilvl w:val="0"/>
          <w:numId w:val="5"/>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因屋顶稳压系统处形同室外，水系统供水调试时，需暂估更换DN100的卧式止回阀1只。</w:t>
      </w:r>
    </w:p>
    <w:p>
      <w:pPr>
        <w:pStyle w:val="2"/>
        <w:numPr>
          <w:ilvl w:val="0"/>
          <w:numId w:val="5"/>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屋顶稳压系统供水时可能会涉及到相关管道及管件的维修或更换，因暂不确定，本次方案中设定暂估价1项约5000元（含人工及材料相关费用）。</w:t>
      </w:r>
    </w:p>
    <w:p>
      <w:pPr>
        <w:pStyle w:val="2"/>
        <w:numPr>
          <w:ilvl w:val="0"/>
          <w:numId w:val="5"/>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屋顶消防、喷淋系统稳压泵的出水管上均安装了电接点压力表，但未配置相关管线，所需材料及工作量：DN20的镀锌线管10米、NH-BV2.5mm</w:t>
      </w:r>
      <w:r>
        <w:rPr>
          <w:rFonts w:hint="eastAsia" w:asciiTheme="minorEastAsia" w:hAnsiTheme="minorEastAsia" w:eastAsiaTheme="minorEastAsia" w:cstheme="minorEastAsia"/>
          <w:b w:val="0"/>
          <w:bCs/>
          <w:color w:val="auto"/>
          <w:sz w:val="28"/>
          <w:szCs w:val="28"/>
          <w:vertAlign w:val="superscript"/>
          <w:lang w:val="en-US" w:eastAsia="zh-CN"/>
        </w:rPr>
        <w:t>2</w:t>
      </w:r>
      <w:r>
        <w:rPr>
          <w:rFonts w:hint="eastAsia" w:asciiTheme="minorEastAsia" w:hAnsiTheme="minorEastAsia" w:eastAsiaTheme="minorEastAsia" w:cstheme="minorEastAsia"/>
          <w:b w:val="0"/>
          <w:bCs/>
          <w:color w:val="auto"/>
          <w:sz w:val="28"/>
          <w:szCs w:val="28"/>
          <w:lang w:val="en-US" w:eastAsia="zh-CN"/>
        </w:rPr>
        <w:t>电线40米、电接点压力表（表盘Φ150mm、1.6Mpa）1套。</w:t>
      </w:r>
    </w:p>
    <w:p>
      <w:pPr>
        <w:pStyle w:val="2"/>
        <w:numPr>
          <w:ilvl w:val="0"/>
          <w:numId w:val="5"/>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屋顶消防、喷淋稳压系统出水管上安装的流量开关（DN100）无显示，为申报验收的顺利通过，建议更换，并能收到厂商提供的合格文件，以便备查。且流量开关的启泵管线未配置，需增加，所需材料及工程量：开往绿化（宽300mm、深700mm）80米，3*Φ50mm尼龙管共240米、3*DN25的镀锌线管沿井架明敷至屋顶稳压系统处共50米、至消防泵房内明配3*JDG25线管50米、2*KVV2*2.5mm</w:t>
      </w:r>
      <w:r>
        <w:rPr>
          <w:rFonts w:hint="eastAsia" w:asciiTheme="minorEastAsia" w:hAnsiTheme="minorEastAsia" w:eastAsiaTheme="minorEastAsia" w:cstheme="minorEastAsia"/>
          <w:b w:val="0"/>
          <w:bCs/>
          <w:color w:val="auto"/>
          <w:sz w:val="28"/>
          <w:szCs w:val="28"/>
          <w:vertAlign w:val="superscript"/>
          <w:lang w:val="en-US" w:eastAsia="zh-CN"/>
        </w:rPr>
        <w:t>2</w:t>
      </w:r>
      <w:r>
        <w:rPr>
          <w:rFonts w:hint="eastAsia" w:asciiTheme="minorEastAsia" w:hAnsiTheme="minorEastAsia" w:eastAsiaTheme="minorEastAsia" w:cstheme="minorEastAsia"/>
          <w:b w:val="0"/>
          <w:bCs/>
          <w:color w:val="auto"/>
          <w:sz w:val="28"/>
          <w:szCs w:val="28"/>
          <w:lang w:val="en-US" w:eastAsia="zh-CN"/>
        </w:rPr>
        <w:t>电缆共240米。</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消火栓给水系统：</w:t>
      </w:r>
    </w:p>
    <w:p>
      <w:pPr>
        <w:pStyle w:val="2"/>
        <w:numPr>
          <w:ilvl w:val="0"/>
          <w:numId w:val="6"/>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各消火栓箱内配置需根据现场实际情况更换一部分，以便于收集报验所需的合格证明文件及现场需要，具体为：消防水带5套、铝合金水枪5支、铝接口3只、消火栓2只。</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color w:val="auto"/>
          <w:sz w:val="28"/>
          <w:szCs w:val="28"/>
          <w:lang w:eastAsia="zh-CN"/>
        </w:rPr>
      </w:pPr>
      <w:r>
        <w:rPr>
          <w:rFonts w:hint="eastAsia" w:asciiTheme="minorEastAsia" w:hAnsiTheme="minorEastAsia" w:eastAsiaTheme="minorEastAsia" w:cstheme="minorEastAsia"/>
          <w:b/>
          <w:color w:val="auto"/>
          <w:sz w:val="28"/>
          <w:szCs w:val="28"/>
          <w:lang w:eastAsia="zh-CN"/>
        </w:rPr>
        <w:t>应急照明及疏散指示系统：</w:t>
      </w:r>
    </w:p>
    <w:p>
      <w:pPr>
        <w:pStyle w:val="2"/>
        <w:numPr>
          <w:ilvl w:val="0"/>
          <w:numId w:val="7"/>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因现场应急照明及疏散指示灯长期不供电，导致部分应急照明及疏散标志灯具放电时间不足，需对部分灯具更换，具体为：安全出口灯4盏、疏散指示灯8盏、应急双头灯10盏。</w:t>
      </w:r>
    </w:p>
    <w:p>
      <w:pPr>
        <w:pStyle w:val="2"/>
        <w:numPr>
          <w:ilvl w:val="0"/>
          <w:numId w:val="7"/>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各层楼梯口走道处需增加疏散标志灯，所需材料及工作量：双面疏散标志灯6盏、Φ20金属软管10米。</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color w:val="auto"/>
          <w:sz w:val="28"/>
          <w:szCs w:val="28"/>
          <w:lang w:val="en-US" w:eastAsia="zh-CN"/>
        </w:rPr>
      </w:pPr>
      <w:r>
        <w:rPr>
          <w:rFonts w:hint="eastAsia" w:asciiTheme="minorEastAsia" w:hAnsiTheme="minorEastAsia" w:eastAsiaTheme="minorEastAsia" w:cstheme="minorEastAsia"/>
          <w:b/>
          <w:color w:val="auto"/>
          <w:sz w:val="28"/>
          <w:szCs w:val="28"/>
          <w:lang w:val="en-US" w:eastAsia="zh-CN"/>
        </w:rPr>
        <w:t>其它：</w:t>
      </w:r>
    </w:p>
    <w:p>
      <w:pPr>
        <w:pStyle w:val="2"/>
        <w:numPr>
          <w:ilvl w:val="0"/>
          <w:numId w:val="8"/>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业主在报验过程中，需权力配合，提供装修施工单位、装修设计单位、消防施工及设计单位的相关企业资质及人员资质并签字盖章。</w:t>
      </w:r>
    </w:p>
    <w:p>
      <w:pPr>
        <w:pStyle w:val="2"/>
        <w:numPr>
          <w:ilvl w:val="0"/>
          <w:numId w:val="8"/>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业主需提供装修设计、装修消防设计以及室外总平图、原始建筑平面图等，并加盖有效的设计图章，以便作竣工图使用，同时需提供各设计图的刻录光盘，及光盘设计说明并盖章。</w:t>
      </w:r>
    </w:p>
    <w:p>
      <w:pPr>
        <w:pStyle w:val="2"/>
        <w:numPr>
          <w:ilvl w:val="0"/>
          <w:numId w:val="8"/>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有关报验资料以报验时的窗口申报要求为准。</w:t>
      </w:r>
    </w:p>
    <w:p>
      <w:pPr>
        <w:pStyle w:val="2"/>
        <w:numPr>
          <w:ilvl w:val="0"/>
          <w:numId w:val="8"/>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业主需全力协助配合对现场已装修部位设备改造而需破坏或拆除的吊顶部位，对造成吊顶或墙面装饰损伤</w:t>
      </w:r>
      <w:bookmarkStart w:id="0" w:name="_GoBack"/>
      <w:bookmarkEnd w:id="0"/>
      <w:r>
        <w:rPr>
          <w:rFonts w:hint="eastAsia" w:asciiTheme="minorEastAsia" w:hAnsiTheme="minorEastAsia" w:eastAsiaTheme="minorEastAsia" w:cstheme="minorEastAsia"/>
          <w:b w:val="0"/>
          <w:bCs/>
          <w:color w:val="auto"/>
          <w:sz w:val="28"/>
          <w:szCs w:val="28"/>
          <w:lang w:val="en-US" w:eastAsia="zh-CN"/>
        </w:rPr>
        <w:t>的由业主方安排人员修复，我司改造过程中尽可能减少并保护已装修的成品。</w:t>
      </w:r>
    </w:p>
    <w:p>
      <w:pPr>
        <w:pStyle w:val="2"/>
        <w:numPr>
          <w:ilvl w:val="0"/>
          <w:numId w:val="8"/>
        </w:numPr>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如验收时提出按照二级负荷需从浦瑞小区另外1只变压器处引出备用电源并配置管线，均由业主方自行与小区物管人员协商，本方案暂不包括引自小区高配间的备用电源管线的工作量。</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color w:val="auto"/>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right="113" w:rightChars="54"/>
        <w:jc w:val="right"/>
        <w:textAlignment w:val="auto"/>
        <w:outlineLvl w:val="9"/>
        <w:rPr>
          <w:rFonts w:hint="eastAsia" w:asciiTheme="minorEastAsia" w:hAnsiTheme="minorEastAsia" w:eastAsiaTheme="minorEastAsia" w:cstheme="minorEastAsia"/>
          <w:color w:val="auto"/>
          <w:sz w:val="28"/>
          <w:szCs w:val="28"/>
        </w:rPr>
      </w:pPr>
    </w:p>
    <w:sectPr>
      <w:headerReference r:id="rId3" w:type="default"/>
      <w:footerReference r:id="rId4" w:type="default"/>
      <w:pgSz w:w="11906" w:h="16838"/>
      <w:pgMar w:top="1440" w:right="1463" w:bottom="1440" w:left="1463"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double" w:color="auto" w:sz="8" w:space="1"/>
      </w:pBdr>
      <w:tabs>
        <w:tab w:val="clear" w:pos="8306"/>
      </w:tabs>
      <w:ind w:left="-420" w:leftChars="-200" w:right="-313" w:rightChars="-149" w:firstLine="419" w:firstLineChars="233"/>
      <w:rPr>
        <w:rFonts w:hint="eastAsia"/>
        <w:lang w:val="en-US" w:eastAsia="zh-CN"/>
      </w:rPr>
    </w:pPr>
    <w:r>
      <w:rPr>
        <w:rFonts w:hint="eastAsia"/>
        <w:lang w:val="en-US" w:eastAsia="zh-CN"/>
      </w:rPr>
      <w:t xml:space="preserve">                            </w:t>
    </w:r>
  </w:p>
  <w:p>
    <w:pPr>
      <w:pStyle w:val="6"/>
      <w:pBdr>
        <w:bottom w:val="double" w:color="auto" w:sz="8" w:space="1"/>
      </w:pBdr>
      <w:tabs>
        <w:tab w:val="clear" w:pos="8306"/>
      </w:tabs>
      <w:ind w:left="-420" w:leftChars="-200" w:right="-313" w:rightChars="-149" w:firstLine="419" w:firstLineChars="233"/>
      <w:rPr>
        <w:rFonts w:hint="default"/>
        <w:sz w:val="21"/>
        <w:szCs w:val="21"/>
        <w:lang w:val="en-US"/>
      </w:rPr>
    </w:pPr>
    <w:r>
      <w:rPr>
        <w:rFonts w:hint="eastAsia"/>
        <w:lang w:val="en-US"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B22842"/>
    <w:multiLevelType w:val="singleLevel"/>
    <w:tmpl w:val="8BB22842"/>
    <w:lvl w:ilvl="0" w:tentative="0">
      <w:start w:val="1"/>
      <w:numFmt w:val="decimal"/>
      <w:suff w:val="nothing"/>
      <w:lvlText w:val="%1、"/>
      <w:lvlJc w:val="left"/>
    </w:lvl>
  </w:abstractNum>
  <w:abstractNum w:abstractNumId="1">
    <w:nsid w:val="9F50A0A3"/>
    <w:multiLevelType w:val="singleLevel"/>
    <w:tmpl w:val="9F50A0A3"/>
    <w:lvl w:ilvl="0" w:tentative="0">
      <w:start w:val="1"/>
      <w:numFmt w:val="decimal"/>
      <w:suff w:val="nothing"/>
      <w:lvlText w:val="%1、"/>
      <w:lvlJc w:val="left"/>
    </w:lvl>
  </w:abstractNum>
  <w:abstractNum w:abstractNumId="2">
    <w:nsid w:val="B0F913EE"/>
    <w:multiLevelType w:val="singleLevel"/>
    <w:tmpl w:val="B0F913EE"/>
    <w:lvl w:ilvl="0" w:tentative="0">
      <w:start w:val="1"/>
      <w:numFmt w:val="decimal"/>
      <w:suff w:val="nothing"/>
      <w:lvlText w:val="%1、"/>
      <w:lvlJc w:val="left"/>
    </w:lvl>
  </w:abstractNum>
  <w:abstractNum w:abstractNumId="3">
    <w:nsid w:val="C095D567"/>
    <w:multiLevelType w:val="singleLevel"/>
    <w:tmpl w:val="C095D567"/>
    <w:lvl w:ilvl="0" w:tentative="0">
      <w:start w:val="1"/>
      <w:numFmt w:val="decimal"/>
      <w:suff w:val="nothing"/>
      <w:lvlText w:val="%1、"/>
      <w:lvlJc w:val="left"/>
    </w:lvl>
  </w:abstractNum>
  <w:abstractNum w:abstractNumId="4">
    <w:nsid w:val="DD56111B"/>
    <w:multiLevelType w:val="singleLevel"/>
    <w:tmpl w:val="DD56111B"/>
    <w:lvl w:ilvl="0" w:tentative="0">
      <w:start w:val="1"/>
      <w:numFmt w:val="decimal"/>
      <w:suff w:val="nothing"/>
      <w:lvlText w:val="%1、"/>
      <w:lvlJc w:val="left"/>
    </w:lvl>
  </w:abstractNum>
  <w:abstractNum w:abstractNumId="5">
    <w:nsid w:val="00000001"/>
    <w:multiLevelType w:val="multilevel"/>
    <w:tmpl w:val="00000001"/>
    <w:lvl w:ilvl="0" w:tentative="0">
      <w:start w:val="1"/>
      <w:numFmt w:val="chineseCounting"/>
      <w:suff w:val="nothing"/>
      <w:lvlText w:val="%1、"/>
      <w:lvlJc w:val="left"/>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6CE09C59"/>
    <w:multiLevelType w:val="singleLevel"/>
    <w:tmpl w:val="6CE09C59"/>
    <w:lvl w:ilvl="0" w:tentative="0">
      <w:start w:val="1"/>
      <w:numFmt w:val="decimal"/>
      <w:suff w:val="nothing"/>
      <w:lvlText w:val="%1、"/>
      <w:lvlJc w:val="left"/>
    </w:lvl>
  </w:abstractNum>
  <w:abstractNum w:abstractNumId="7">
    <w:nsid w:val="773787A2"/>
    <w:multiLevelType w:val="singleLevel"/>
    <w:tmpl w:val="773787A2"/>
    <w:lvl w:ilvl="0" w:tentative="0">
      <w:start w:val="1"/>
      <w:numFmt w:val="decimal"/>
      <w:suff w:val="nothing"/>
      <w:lvlText w:val="%1、"/>
      <w:lvlJc w:val="left"/>
    </w:lvl>
  </w:abstractNum>
  <w:num w:numId="1">
    <w:abstractNumId w:val="7"/>
  </w:num>
  <w:num w:numId="2">
    <w:abstractNumId w:val="5"/>
  </w:num>
  <w:num w:numId="3">
    <w:abstractNumId w:val="0"/>
  </w:num>
  <w:num w:numId="4">
    <w:abstractNumId w:val="6"/>
  </w:num>
  <w:num w:numId="5">
    <w:abstractNumId w:val="2"/>
  </w:num>
  <w:num w:numId="6">
    <w:abstractNumId w:val="4"/>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51802"/>
    <w:rsid w:val="04990846"/>
    <w:rsid w:val="057C579E"/>
    <w:rsid w:val="068F0C9B"/>
    <w:rsid w:val="0BBA1A50"/>
    <w:rsid w:val="0BBB335D"/>
    <w:rsid w:val="0CB23647"/>
    <w:rsid w:val="0D692602"/>
    <w:rsid w:val="0F583AC9"/>
    <w:rsid w:val="100F64DE"/>
    <w:rsid w:val="14FD0C2F"/>
    <w:rsid w:val="1AF9794B"/>
    <w:rsid w:val="1F2457E0"/>
    <w:rsid w:val="21400C19"/>
    <w:rsid w:val="219B58A3"/>
    <w:rsid w:val="25E328A9"/>
    <w:rsid w:val="28DB7F77"/>
    <w:rsid w:val="2BDA68EC"/>
    <w:rsid w:val="2C4C62F6"/>
    <w:rsid w:val="2DCF7609"/>
    <w:rsid w:val="2E00239C"/>
    <w:rsid w:val="316E5FAF"/>
    <w:rsid w:val="31E0475F"/>
    <w:rsid w:val="32552F9D"/>
    <w:rsid w:val="33521B66"/>
    <w:rsid w:val="36400E9E"/>
    <w:rsid w:val="371C0247"/>
    <w:rsid w:val="372E566E"/>
    <w:rsid w:val="373F4BD4"/>
    <w:rsid w:val="3766708C"/>
    <w:rsid w:val="38012276"/>
    <w:rsid w:val="385A578D"/>
    <w:rsid w:val="39550297"/>
    <w:rsid w:val="3ACB21C0"/>
    <w:rsid w:val="3BBB78DF"/>
    <w:rsid w:val="41D9342A"/>
    <w:rsid w:val="420C3D30"/>
    <w:rsid w:val="435669F6"/>
    <w:rsid w:val="437A46CE"/>
    <w:rsid w:val="44C35595"/>
    <w:rsid w:val="461144AB"/>
    <w:rsid w:val="46231756"/>
    <w:rsid w:val="463D7B2D"/>
    <w:rsid w:val="4E2C2008"/>
    <w:rsid w:val="4F4E5DE9"/>
    <w:rsid w:val="5BFA10D9"/>
    <w:rsid w:val="5E004395"/>
    <w:rsid w:val="5E251802"/>
    <w:rsid w:val="60007873"/>
    <w:rsid w:val="60964839"/>
    <w:rsid w:val="6356345A"/>
    <w:rsid w:val="658456C3"/>
    <w:rsid w:val="6624521D"/>
    <w:rsid w:val="6A344E4F"/>
    <w:rsid w:val="6D6F134C"/>
    <w:rsid w:val="7215262C"/>
    <w:rsid w:val="74965DFB"/>
    <w:rsid w:val="77895CA6"/>
    <w:rsid w:val="7D800089"/>
    <w:rsid w:val="7FDE2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0"/>
    <w:pPr>
      <w:spacing w:after="156" w:afterLines="0"/>
      <w:ind w:firstLine="480"/>
    </w:pPr>
    <w:rPr>
      <w:sz w:val="24"/>
    </w:rPr>
  </w:style>
  <w:style w:type="paragraph" w:styleId="4">
    <w:name w:val="envelope return"/>
    <w:basedOn w:val="1"/>
    <w:qFormat/>
    <w:uiPriority w:val="0"/>
    <w:pPr>
      <w:snapToGrid w:val="0"/>
    </w:pPr>
    <w:rPr>
      <w:rFonts w:ascii="Arial" w:hAnsi="Arial"/>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paragraph" w:styleId="11">
    <w:name w:val="List Paragraph"/>
    <w:basedOn w:val="1"/>
    <w:qFormat/>
    <w:uiPriority w:val="34"/>
    <w:pPr>
      <w:ind w:firstLine="420" w:firstLine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2019-07-08T00:56:00Z</dcterms:created>
  <dc:creator>王新兵</dc:creator>
  <cp:lastModifiedBy>小爸爸</cp:lastModifiedBy>
  <cp:lastPrinted>2019-08-16T03:29:00Z</cp:lastPrinted>
  <dcterms:modified xsi:type="dcterms:W3CDTF">2020-07-15T08:34:08Z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